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84" w:rsidRPr="002663E1" w:rsidRDefault="00CF1384" w:rsidP="00CF1384">
      <w:pPr>
        <w:shd w:val="clear" w:color="auto" w:fill="FFFFFF"/>
        <w:spacing w:before="450" w:after="0" w:line="240" w:lineRule="auto"/>
        <w:outlineLvl w:val="1"/>
        <w:rPr>
          <w:rFonts w:ascii="Times New Roman" w:hAnsi="Times New Roman" w:cs="Times New Roman"/>
        </w:rPr>
      </w:pPr>
      <w:r w:rsidRPr="0090648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ДОКУМЕНТЫ, ЗАПРАШИВАЕМЫЕ ТПМПК ДЛЯ ПРОВЕДЕНИЯ ОБСЛЕДОВАНИЯ С ЦЕЛЬЮ ОПРЕДЕЛЕНИЯ ОСОБЫХ УСЛОВИЙ ПРОХОЖДЕНИЯ ГОСУДАРСТВЕННОЙ ИТОГОВОЙ АТТЕСТАЦИИ</w:t>
      </w:r>
    </w:p>
    <w:p w:rsidR="00CF1384" w:rsidRPr="00906481" w:rsidRDefault="00CF1384" w:rsidP="00CF13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обследования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 родители (законные представители) участника ГИА предъявляют в комиссию документ, удостоверяющий их личность/документы, подтверждающие полномочия по представлению инт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ресов ребенка. Кроме того,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 представляются следующие докуме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ты:</w:t>
      </w:r>
    </w:p>
    <w:p w:rsidR="00CF1384" w:rsidRPr="00906481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906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про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ведении обследования ребенка в Т</w:t>
        </w:r>
        <w:r w:rsidRPr="00906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ПМПК;</w:t>
        </w:r>
      </w:hyperlink>
    </w:p>
    <w:p w:rsidR="00CF1384" w:rsidRPr="00906481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паспорта (при наличии) или свидетельства о рождении ребенка (с предъявлением оригинала или заверенной в установленном порядке копии);</w:t>
      </w:r>
    </w:p>
    <w:p w:rsidR="00CF1384" w:rsidRPr="00906481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из образовательной организации, подтверждающую факт об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 или аттестат об образовании и его копию (для выпускников прошлых лет);</w:t>
      </w:r>
    </w:p>
    <w:p w:rsidR="00CF1384" w:rsidRPr="00906481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заверенную в установленном порядке копию приказа образовательной организации об организации индивидуального обучения на дому (при наличии), заключение медицинской организации о том, что ребенок нуждается в обучении на дому по медицинским показаниям, или его копию, заверенную директором образовательной организации;</w:t>
      </w:r>
    </w:p>
    <w:p w:rsidR="00CF1384" w:rsidRPr="00E151FD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выписка из истории развития ребенка содержащая следующие св</w:t>
      </w:r>
      <w:r w:rsidRPr="00E15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E15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дения (в соответствии с </w:t>
      </w:r>
      <w:hyperlink r:id="rId7" w:tgtFrame="_blank" w:history="1">
        <w:r w:rsidRPr="00E151F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письмом министерства здравоохранения Ставропольского края от 07.04.2017 г. №01-13/2881</w:t>
        </w:r>
      </w:hyperlink>
      <w:r w:rsidRPr="00E15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паспортные данные (Ф.И.О., дата рождения, фактический адрес проживания);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инвалидности;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 в соответствии с международной классификацией боле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ней;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анамнеза жизни, болезни;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проведенное обследование, консультации специалистов;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ведению ребенка (периодичность осмотров специалистами, периодичность амбулаторного и стационарного лечения);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показаний к постоянному приему лекарственных препаратов – кратность (сколько раз в день, в случае необход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введения лекарственного препарата по часам, время при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ма), метод (внутрь, внутримышечно, внутривенно) и условия приема (до, после, во время приема пищи и др.);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необходимости проведения каких-либо медицинских проц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 или манипуляций – кратность (в том числе время) и условия выполнения.</w:t>
      </w:r>
    </w:p>
    <w:p w:rsidR="00CF1384" w:rsidRPr="000F45F4" w:rsidRDefault="00CF1384" w:rsidP="00CF1384">
      <w:pPr>
        <w:shd w:val="clear" w:color="auto" w:fill="FFFFFF"/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Выписка из истории развития ребенка должна быть оформлена с проставлением штампа медицинской организации или на бланке медицинской организации (при наличии), подписана врачом-педиатром, заведующим отделением, заверена личными печатями и печатью медицинской организации, в оттиске которой должно быть идентифицировано полное наименование медицинской орг</w:t>
      </w:r>
      <w:r w:rsidRPr="000F4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0F4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низации, соответствующее наименованию, указанному в уставе медицинской организации;</w:t>
      </w:r>
    </w:p>
    <w:p w:rsidR="00CF1384" w:rsidRPr="00906481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заключение по основному заболеванию для участников ГИА следующих категорий: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слуха – заключение </w:t>
      </w:r>
      <w:proofErr w:type="spellStart"/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сурдолога</w:t>
      </w:r>
      <w:proofErr w:type="spellEnd"/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степени снижения слуха, аудиограмма с расшифровкой;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 зрения – заключение окулиста с указанием остр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зрения;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 опорно-двигательного аппарата – заключение ортопеда или невролога с указанием диагноза и информации о сп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самостоятельного передвижения, самообслуживания, письма, об использовании при передвижении коляски, костылей, наличии корсета, ортопедической обуви, о запрете или огранич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пребывания в каком-либо положении и т.п.;</w:t>
      </w:r>
    </w:p>
    <w:p w:rsidR="00CF1384" w:rsidRPr="00906481" w:rsidRDefault="00CF1384" w:rsidP="00CF1384">
      <w:pPr>
        <w:numPr>
          <w:ilvl w:val="1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наблюдающимся</w:t>
      </w:r>
      <w:proofErr w:type="gramEnd"/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психоневрологическом диспансере – закл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психиатра.</w:t>
      </w:r>
    </w:p>
    <w:p w:rsidR="00CF1384" w:rsidRPr="00906481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справку, подтверждающую факт установления инвалидности, выда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федеральным государственным учреждением </w:t>
      </w:r>
      <w:proofErr w:type="gramStart"/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экспертизы, индивидуальную программу реабилитации ребенка-инвалида/инвалида (ИПР) и их копии (при наличии);</w:t>
      </w:r>
    </w:p>
    <w:p w:rsidR="00CF1384" w:rsidRPr="00906481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906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характеристику </w:t>
        </w:r>
        <w:proofErr w:type="gramStart"/>
        <w:r w:rsidRPr="00906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обучающегося</w:t>
        </w:r>
        <w:proofErr w:type="gramEnd"/>
        <w:r w:rsidRPr="00906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, выданную образовательной организ</w:t>
        </w:r>
        <w:r w:rsidRPr="00906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906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цией;</w:t>
        </w:r>
      </w:hyperlink>
      <w:bookmarkStart w:id="0" w:name="_GoBack"/>
      <w:bookmarkEnd w:id="0"/>
    </w:p>
    <w:p w:rsidR="00CF1384" w:rsidRPr="00906481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табель успеваемости за текущий учебный год (на официальном бланке организации с указанием даты написания, заверенную подписью д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ректора и печатью образовательной организации);</w:t>
      </w:r>
    </w:p>
    <w:p w:rsidR="00CF1384" w:rsidRPr="00906481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ПМПК о результатах ранее проведенного обследования с рекомендацией </w:t>
      </w:r>
      <w:proofErr w:type="gramStart"/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грамме/специальной (коррекционной) программе (либо заверенная в установленном порядке копия) и его копии (при наличии);</w:t>
      </w:r>
    </w:p>
    <w:p w:rsidR="00CF1384" w:rsidRPr="00906481" w:rsidRDefault="00CF1384" w:rsidP="00CF1384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об обучении по адаптированной образовательной програ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ме/специальной (коррекционной) программе, выданную на официал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бланке организации с указанием даты написания, 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заверенную по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писью директора и печатью образовательной организации (для </w:t>
      </w:r>
      <w:proofErr w:type="gramStart"/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proofErr w:type="gramEnd"/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ОВЗ).</w:t>
      </w:r>
    </w:p>
    <w:p w:rsidR="00CF1384" w:rsidRDefault="00CF1384" w:rsidP="00CF1384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об участнике ГИА.</w:t>
      </w:r>
    </w:p>
    <w:p w:rsidR="00CF1384" w:rsidRPr="002663E1" w:rsidRDefault="00CF1384" w:rsidP="00CF1384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  <w:r w:rsidRPr="002663E1">
        <w:rPr>
          <w:b/>
          <w:bCs/>
          <w:sz w:val="23"/>
          <w:szCs w:val="23"/>
        </w:rPr>
        <w:t xml:space="preserve"> </w:t>
      </w:r>
      <w:r w:rsidRPr="002663E1">
        <w:rPr>
          <w:b/>
          <w:bCs/>
          <w:sz w:val="28"/>
          <w:szCs w:val="28"/>
        </w:rPr>
        <w:t>ХАРАКТЕРИСТИКА</w:t>
      </w:r>
    </w:p>
    <w:p w:rsidR="00CF1384" w:rsidRPr="002663E1" w:rsidRDefault="00CF1384" w:rsidP="00CF1384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  <w:proofErr w:type="gramStart"/>
      <w:r w:rsidRPr="002663E1">
        <w:rPr>
          <w:b/>
          <w:bCs/>
          <w:sz w:val="28"/>
          <w:szCs w:val="28"/>
        </w:rPr>
        <w:t>ОБУЧАЮЩЕГОСЯ</w:t>
      </w:r>
      <w:proofErr w:type="gramEnd"/>
      <w:r w:rsidRPr="002663E1">
        <w:rPr>
          <w:b/>
          <w:bCs/>
          <w:sz w:val="28"/>
          <w:szCs w:val="28"/>
        </w:rPr>
        <w:t xml:space="preserve"> ИЗ ОБРАЗОВАТЕЛЬНОЙ ОРГАНИЗАЦИИ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bookmarkStart w:id="1" w:name="100991"/>
      <w:bookmarkEnd w:id="1"/>
      <w:r w:rsidRPr="002663E1">
        <w:rPr>
          <w:sz w:val="28"/>
          <w:szCs w:val="28"/>
        </w:rPr>
        <w:t>Характеристика оформляется на БЛАНКЕ ОБРАЗОВАТЕЛЬНОЙ ОРГАН</w:t>
      </w:r>
      <w:r w:rsidRPr="002663E1">
        <w:rPr>
          <w:sz w:val="28"/>
          <w:szCs w:val="28"/>
        </w:rPr>
        <w:t>И</w:t>
      </w:r>
      <w:r w:rsidRPr="002663E1">
        <w:rPr>
          <w:sz w:val="28"/>
          <w:szCs w:val="28"/>
        </w:rPr>
        <w:t>ЗАЦИИ.</w:t>
      </w:r>
    </w:p>
    <w:p w:rsidR="00CF1384" w:rsidRPr="002663E1" w:rsidRDefault="00CF1384" w:rsidP="00CF1384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bookmarkStart w:id="2" w:name="100992"/>
      <w:bookmarkEnd w:id="2"/>
      <w:r w:rsidRPr="002663E1">
        <w:rPr>
          <w:b/>
          <w:bCs/>
          <w:sz w:val="28"/>
          <w:szCs w:val="28"/>
        </w:rPr>
        <w:t xml:space="preserve">Характеристика </w:t>
      </w:r>
      <w:proofErr w:type="gramStart"/>
      <w:r w:rsidRPr="002663E1">
        <w:rPr>
          <w:b/>
          <w:bCs/>
          <w:sz w:val="28"/>
          <w:szCs w:val="28"/>
        </w:rPr>
        <w:t>обучающегося</w:t>
      </w:r>
      <w:proofErr w:type="gramEnd"/>
    </w:p>
    <w:p w:rsidR="00CF1384" w:rsidRPr="002663E1" w:rsidRDefault="00CF1384" w:rsidP="00CF1384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  <w:r w:rsidRPr="002663E1">
        <w:rPr>
          <w:b/>
          <w:bCs/>
          <w:sz w:val="28"/>
          <w:szCs w:val="28"/>
        </w:rPr>
        <w:t>(ФИО, дата рождения, класс)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" w:name="100993"/>
      <w:bookmarkEnd w:id="3"/>
      <w:r w:rsidRPr="002663E1">
        <w:rPr>
          <w:color w:val="000000"/>
          <w:sz w:val="28"/>
          <w:szCs w:val="28"/>
        </w:rPr>
        <w:t>Общие сведения: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" w:name="100994"/>
      <w:bookmarkEnd w:id="4"/>
      <w:r w:rsidRPr="002663E1">
        <w:rPr>
          <w:color w:val="000000"/>
          <w:sz w:val="28"/>
          <w:szCs w:val="28"/>
        </w:rPr>
        <w:t>- дата поступления в ОО,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" w:name="100995"/>
      <w:bookmarkEnd w:id="5"/>
      <w:r w:rsidRPr="002663E1">
        <w:rPr>
          <w:color w:val="000000"/>
          <w:sz w:val="28"/>
          <w:szCs w:val="28"/>
        </w:rPr>
        <w:t>- состав семьи;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" w:name="100996"/>
      <w:bookmarkEnd w:id="6"/>
      <w:r w:rsidRPr="002663E1">
        <w:rPr>
          <w:color w:val="000000"/>
          <w:sz w:val="28"/>
          <w:szCs w:val="28"/>
        </w:rPr>
        <w:t>- перечень фактов в период обучения в ОО - переход из ОО в ОО (причины), повторное обучение, наличие помощи, наличие частых, хронических забол</w:t>
      </w:r>
      <w:r w:rsidRPr="002663E1">
        <w:rPr>
          <w:color w:val="000000"/>
          <w:sz w:val="28"/>
          <w:szCs w:val="28"/>
        </w:rPr>
        <w:t>е</w:t>
      </w:r>
      <w:r w:rsidRPr="002663E1">
        <w:rPr>
          <w:color w:val="000000"/>
          <w:sz w:val="28"/>
          <w:szCs w:val="28"/>
        </w:rPr>
        <w:t>ваний и др.),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" w:name="100997"/>
      <w:bookmarkEnd w:id="7"/>
      <w:r w:rsidRPr="002663E1">
        <w:rPr>
          <w:color w:val="000000"/>
          <w:sz w:val="28"/>
          <w:szCs w:val="28"/>
        </w:rPr>
        <w:t xml:space="preserve">- программа обучения (общеобразовательная основного общего, среднего общего, профессионального; адаптированная основная общеобразовательная для </w:t>
      </w:r>
      <w:proofErr w:type="gramStart"/>
      <w:r w:rsidRPr="002663E1">
        <w:rPr>
          <w:color w:val="000000"/>
          <w:sz w:val="28"/>
          <w:szCs w:val="28"/>
        </w:rPr>
        <w:t>обучающихся</w:t>
      </w:r>
      <w:proofErr w:type="gramEnd"/>
      <w:r w:rsidRPr="002663E1">
        <w:rPr>
          <w:color w:val="000000"/>
          <w:sz w:val="28"/>
          <w:szCs w:val="28"/>
        </w:rPr>
        <w:t xml:space="preserve"> с.....),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" w:name="100998"/>
      <w:bookmarkEnd w:id="8"/>
      <w:proofErr w:type="gramStart"/>
      <w:r w:rsidRPr="002663E1">
        <w:rPr>
          <w:color w:val="000000"/>
          <w:sz w:val="28"/>
          <w:szCs w:val="28"/>
        </w:rPr>
        <w:t>- форма обучения - очная (класс: общеобразовательный, компенсирующий), заочная - с применением дистанционных форм обучения, очно-заочная (на дому)</w:t>
      </w:r>
      <w:proofErr w:type="gramEnd"/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" w:name="100999"/>
      <w:bookmarkEnd w:id="9"/>
      <w:r w:rsidRPr="002663E1">
        <w:rPr>
          <w:color w:val="000000"/>
          <w:sz w:val="28"/>
          <w:szCs w:val="28"/>
        </w:rPr>
        <w:t xml:space="preserve">- получаемая коррекционно-развивающая, психолого-педагогическая помощь (педагог-психолог, учитель-логопед, учитель-дефектолог: </w:t>
      </w:r>
      <w:proofErr w:type="spellStart"/>
      <w:r w:rsidRPr="002663E1">
        <w:rPr>
          <w:color w:val="000000"/>
          <w:sz w:val="28"/>
          <w:szCs w:val="28"/>
        </w:rPr>
        <w:t>олигофренопед</w:t>
      </w:r>
      <w:r w:rsidRPr="002663E1">
        <w:rPr>
          <w:color w:val="000000"/>
          <w:sz w:val="28"/>
          <w:szCs w:val="28"/>
        </w:rPr>
        <w:t>а</w:t>
      </w:r>
      <w:r w:rsidRPr="002663E1">
        <w:rPr>
          <w:color w:val="000000"/>
          <w:sz w:val="28"/>
          <w:szCs w:val="28"/>
        </w:rPr>
        <w:t>гог</w:t>
      </w:r>
      <w:proofErr w:type="spellEnd"/>
      <w:r w:rsidRPr="002663E1">
        <w:rPr>
          <w:color w:val="000000"/>
          <w:sz w:val="28"/>
          <w:szCs w:val="28"/>
        </w:rPr>
        <w:t>, тифлопедагог, сурдопедагог).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" w:name="101000"/>
      <w:bookmarkEnd w:id="10"/>
      <w:r w:rsidRPr="002663E1">
        <w:rPr>
          <w:color w:val="000000"/>
          <w:sz w:val="28"/>
          <w:szCs w:val="28"/>
        </w:rPr>
        <w:t>Информация об условиях и результатах образования обучающегося в ОО: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" w:name="101001"/>
      <w:bookmarkEnd w:id="11"/>
      <w:r w:rsidRPr="002663E1">
        <w:rPr>
          <w:color w:val="000000"/>
          <w:sz w:val="28"/>
          <w:szCs w:val="28"/>
        </w:rPr>
        <w:t>1. Динамика (показатели) эмоционально-личностного развития, моторного, познавательного развития.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" w:name="101002"/>
      <w:bookmarkEnd w:id="12"/>
      <w:r w:rsidRPr="002663E1">
        <w:rPr>
          <w:color w:val="000000"/>
          <w:sz w:val="28"/>
          <w:szCs w:val="28"/>
        </w:rPr>
        <w:t>Эмоционально-личностное своеобразие отношений: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" w:name="101003"/>
      <w:bookmarkEnd w:id="13"/>
      <w:r w:rsidRPr="002663E1">
        <w:rPr>
          <w:color w:val="000000"/>
          <w:sz w:val="28"/>
          <w:szCs w:val="28"/>
        </w:rPr>
        <w:t xml:space="preserve">- специфика отношений </w:t>
      </w:r>
      <w:proofErr w:type="gramStart"/>
      <w:r w:rsidRPr="002663E1">
        <w:rPr>
          <w:color w:val="000000"/>
          <w:sz w:val="28"/>
          <w:szCs w:val="28"/>
        </w:rPr>
        <w:t>со</w:t>
      </w:r>
      <w:proofErr w:type="gramEnd"/>
      <w:r w:rsidRPr="002663E1">
        <w:rPr>
          <w:color w:val="000000"/>
          <w:sz w:val="28"/>
          <w:szCs w:val="28"/>
        </w:rPr>
        <w:t xml:space="preserve"> взрослыми, сверстниками;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" w:name="101004"/>
      <w:bookmarkEnd w:id="14"/>
      <w:r w:rsidRPr="002663E1">
        <w:rPr>
          <w:color w:val="000000"/>
          <w:sz w:val="28"/>
          <w:szCs w:val="28"/>
        </w:rPr>
        <w:t>- наличие понимания имеющихся затруднений, особенностей;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" w:name="101005"/>
      <w:bookmarkEnd w:id="15"/>
      <w:r w:rsidRPr="002663E1">
        <w:rPr>
          <w:color w:val="000000"/>
          <w:sz w:val="28"/>
          <w:szCs w:val="28"/>
        </w:rPr>
        <w:t>- критичность отношения к успехам/неуспехам;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" w:name="101006"/>
      <w:bookmarkEnd w:id="16"/>
      <w:r w:rsidRPr="002663E1">
        <w:rPr>
          <w:color w:val="000000"/>
          <w:sz w:val="28"/>
          <w:szCs w:val="28"/>
        </w:rPr>
        <w:t>- особенности поведения в свободной, организованной деятельности;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" w:name="101007"/>
      <w:bookmarkEnd w:id="17"/>
      <w:r w:rsidRPr="002663E1">
        <w:rPr>
          <w:color w:val="000000"/>
          <w:sz w:val="28"/>
          <w:szCs w:val="28"/>
        </w:rPr>
        <w:t>- показатели личностного развития: принятие помощи, личные интересы, д</w:t>
      </w:r>
      <w:r w:rsidRPr="002663E1">
        <w:rPr>
          <w:color w:val="000000"/>
          <w:sz w:val="28"/>
          <w:szCs w:val="28"/>
        </w:rPr>
        <w:t>о</w:t>
      </w:r>
      <w:r w:rsidRPr="002663E1">
        <w:rPr>
          <w:color w:val="000000"/>
          <w:sz w:val="28"/>
          <w:szCs w:val="28"/>
        </w:rPr>
        <w:t>стижения, самостоятельность, самообслуживание и бытовые навыки и т.д.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" w:name="101008"/>
      <w:bookmarkEnd w:id="18"/>
      <w:r w:rsidRPr="002663E1">
        <w:rPr>
          <w:color w:val="000000"/>
          <w:sz w:val="28"/>
          <w:szCs w:val="28"/>
        </w:rPr>
        <w:t>2. Динамика (показатели) изменения физического, моторного развития: состояние крупной и мелкой моторики, ведущая рука и др. специфические п</w:t>
      </w:r>
      <w:r w:rsidRPr="002663E1">
        <w:rPr>
          <w:color w:val="000000"/>
          <w:sz w:val="28"/>
          <w:szCs w:val="28"/>
        </w:rPr>
        <w:t>о</w:t>
      </w:r>
      <w:r w:rsidRPr="002663E1">
        <w:rPr>
          <w:color w:val="000000"/>
          <w:sz w:val="28"/>
          <w:szCs w:val="28"/>
        </w:rPr>
        <w:t>казатели.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" w:name="101009"/>
      <w:bookmarkEnd w:id="19"/>
      <w:r w:rsidRPr="002663E1">
        <w:rPr>
          <w:color w:val="000000"/>
          <w:sz w:val="28"/>
          <w:szCs w:val="28"/>
        </w:rPr>
        <w:lastRenderedPageBreak/>
        <w:t>3. Динамика (показатели) познавательного развития, речевого развития: особенности, специфика познавательных процессов, влияющих на результати</w:t>
      </w:r>
      <w:r w:rsidRPr="002663E1">
        <w:rPr>
          <w:color w:val="000000"/>
          <w:sz w:val="28"/>
          <w:szCs w:val="28"/>
        </w:rPr>
        <w:t>в</w:t>
      </w:r>
      <w:r w:rsidRPr="002663E1">
        <w:rPr>
          <w:color w:val="000000"/>
          <w:sz w:val="28"/>
          <w:szCs w:val="28"/>
        </w:rPr>
        <w:t>ность обучения.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" w:name="101010"/>
      <w:bookmarkEnd w:id="20"/>
      <w:r w:rsidRPr="002663E1">
        <w:rPr>
          <w:color w:val="000000"/>
          <w:sz w:val="28"/>
          <w:szCs w:val="28"/>
        </w:rPr>
        <w:t>4. Динамика (показатели) изменения состояния деятельности (учебной, пр</w:t>
      </w:r>
      <w:r w:rsidRPr="002663E1">
        <w:rPr>
          <w:color w:val="000000"/>
          <w:sz w:val="28"/>
          <w:szCs w:val="28"/>
        </w:rPr>
        <w:t>о</w:t>
      </w:r>
      <w:r w:rsidRPr="002663E1">
        <w:rPr>
          <w:color w:val="000000"/>
          <w:sz w:val="28"/>
          <w:szCs w:val="28"/>
        </w:rPr>
        <w:t>дуктивной).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" w:name="101011"/>
      <w:bookmarkEnd w:id="21"/>
      <w:r w:rsidRPr="002663E1">
        <w:rPr>
          <w:color w:val="000000"/>
          <w:sz w:val="28"/>
          <w:szCs w:val="28"/>
        </w:rPr>
        <w:t>5. Динамика освоения программного материала - указывается соответствие объема знаний, умений и навыков требованиям программы с оценкой дин</w:t>
      </w:r>
      <w:r w:rsidRPr="002663E1">
        <w:rPr>
          <w:color w:val="000000"/>
          <w:sz w:val="28"/>
          <w:szCs w:val="28"/>
        </w:rPr>
        <w:t>а</w:t>
      </w:r>
      <w:r w:rsidRPr="002663E1">
        <w:rPr>
          <w:color w:val="000000"/>
          <w:sz w:val="28"/>
          <w:szCs w:val="28"/>
        </w:rPr>
        <w:t xml:space="preserve">мики </w:t>
      </w:r>
      <w:proofErr w:type="spellStart"/>
      <w:r w:rsidRPr="002663E1">
        <w:rPr>
          <w:color w:val="000000"/>
          <w:sz w:val="28"/>
          <w:szCs w:val="28"/>
        </w:rPr>
        <w:t>обученности</w:t>
      </w:r>
      <w:proofErr w:type="spellEnd"/>
      <w:r w:rsidRPr="002663E1">
        <w:rPr>
          <w:color w:val="000000"/>
          <w:sz w:val="28"/>
          <w:szCs w:val="28"/>
        </w:rPr>
        <w:t>: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" w:name="101012"/>
      <w:bookmarkEnd w:id="22"/>
      <w:r w:rsidRPr="002663E1">
        <w:rPr>
          <w:color w:val="000000"/>
          <w:sz w:val="28"/>
          <w:szCs w:val="28"/>
        </w:rPr>
        <w:t>- для обучающегося по программе основного, среднего образования: дост</w:t>
      </w:r>
      <w:r w:rsidRPr="002663E1">
        <w:rPr>
          <w:color w:val="000000"/>
          <w:sz w:val="28"/>
          <w:szCs w:val="28"/>
        </w:rPr>
        <w:t>и</w:t>
      </w:r>
      <w:r w:rsidRPr="002663E1">
        <w:rPr>
          <w:color w:val="000000"/>
          <w:sz w:val="28"/>
          <w:szCs w:val="28"/>
        </w:rPr>
        <w:t>жение образовательных результатов в соответствии с годом обучения в о</w:t>
      </w:r>
      <w:r w:rsidRPr="002663E1">
        <w:rPr>
          <w:color w:val="000000"/>
          <w:sz w:val="28"/>
          <w:szCs w:val="28"/>
        </w:rPr>
        <w:t>т</w:t>
      </w:r>
      <w:r w:rsidRPr="002663E1">
        <w:rPr>
          <w:color w:val="000000"/>
          <w:sz w:val="28"/>
          <w:szCs w:val="28"/>
        </w:rPr>
        <w:t>дельных образовательных областях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" w:name="101013"/>
      <w:bookmarkEnd w:id="23"/>
      <w:r w:rsidRPr="002663E1">
        <w:rPr>
          <w:color w:val="000000"/>
          <w:sz w:val="28"/>
          <w:szCs w:val="28"/>
        </w:rPr>
        <w:t xml:space="preserve">&lt;*&gt; для </w:t>
      </w:r>
      <w:proofErr w:type="gramStart"/>
      <w:r w:rsidRPr="002663E1">
        <w:rPr>
          <w:color w:val="000000"/>
          <w:sz w:val="28"/>
          <w:szCs w:val="28"/>
        </w:rPr>
        <w:t>обучающегося</w:t>
      </w:r>
      <w:proofErr w:type="gramEnd"/>
      <w:r w:rsidRPr="002663E1">
        <w:rPr>
          <w:color w:val="000000"/>
          <w:sz w:val="28"/>
          <w:szCs w:val="28"/>
        </w:rPr>
        <w:t xml:space="preserve"> по АООП - указать коррекционно-развивающие ку</w:t>
      </w:r>
      <w:r w:rsidRPr="002663E1">
        <w:rPr>
          <w:color w:val="000000"/>
          <w:sz w:val="28"/>
          <w:szCs w:val="28"/>
        </w:rPr>
        <w:t>р</w:t>
      </w:r>
      <w:r w:rsidRPr="002663E1">
        <w:rPr>
          <w:color w:val="000000"/>
          <w:sz w:val="28"/>
          <w:szCs w:val="28"/>
        </w:rPr>
        <w:t>сы, динамику в коррекции нарушений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" w:name="101014"/>
      <w:bookmarkEnd w:id="24"/>
      <w:r w:rsidRPr="002663E1">
        <w:rPr>
          <w:color w:val="000000"/>
          <w:sz w:val="28"/>
          <w:szCs w:val="28"/>
        </w:rPr>
        <w:t>Общий вывод о необходимости создания условий при проведении ГИА.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5" w:name="101015"/>
      <w:bookmarkEnd w:id="25"/>
      <w:r w:rsidRPr="002663E1">
        <w:rPr>
          <w:color w:val="000000"/>
          <w:sz w:val="28"/>
          <w:szCs w:val="28"/>
        </w:rPr>
        <w:t>Дата составления характеристики.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6" w:name="101016"/>
      <w:bookmarkEnd w:id="26"/>
      <w:r w:rsidRPr="002663E1">
        <w:rPr>
          <w:color w:val="000000"/>
          <w:sz w:val="28"/>
          <w:szCs w:val="28"/>
        </w:rPr>
        <w:t>Подписи членов психолого-медико-педагогического консилиума образов</w:t>
      </w:r>
      <w:r w:rsidRPr="002663E1">
        <w:rPr>
          <w:color w:val="000000"/>
          <w:sz w:val="28"/>
          <w:szCs w:val="28"/>
        </w:rPr>
        <w:t>а</w:t>
      </w:r>
      <w:r w:rsidRPr="002663E1">
        <w:rPr>
          <w:color w:val="000000"/>
          <w:sz w:val="28"/>
          <w:szCs w:val="28"/>
        </w:rPr>
        <w:t xml:space="preserve">тельной организации, осуществляющих динамическое наблюдение за </w:t>
      </w:r>
      <w:proofErr w:type="gramStart"/>
      <w:r w:rsidRPr="002663E1">
        <w:rPr>
          <w:color w:val="000000"/>
          <w:sz w:val="28"/>
          <w:szCs w:val="28"/>
        </w:rPr>
        <w:t>обуч</w:t>
      </w:r>
      <w:r w:rsidRPr="002663E1">
        <w:rPr>
          <w:color w:val="000000"/>
          <w:sz w:val="28"/>
          <w:szCs w:val="28"/>
        </w:rPr>
        <w:t>а</w:t>
      </w:r>
      <w:r w:rsidRPr="002663E1">
        <w:rPr>
          <w:color w:val="000000"/>
          <w:sz w:val="28"/>
          <w:szCs w:val="28"/>
        </w:rPr>
        <w:t>ющимся</w:t>
      </w:r>
      <w:proofErr w:type="gramEnd"/>
      <w:r w:rsidRPr="002663E1">
        <w:rPr>
          <w:color w:val="000000"/>
          <w:sz w:val="28"/>
          <w:szCs w:val="28"/>
        </w:rPr>
        <w:t>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7" w:name="101017"/>
      <w:bookmarkEnd w:id="27"/>
      <w:r w:rsidRPr="002663E1">
        <w:rPr>
          <w:color w:val="000000"/>
          <w:sz w:val="28"/>
          <w:szCs w:val="28"/>
        </w:rPr>
        <w:t>Характеристика заверяется подписью руководителя образовательной орган</w:t>
      </w:r>
      <w:r w:rsidRPr="002663E1">
        <w:rPr>
          <w:color w:val="000000"/>
          <w:sz w:val="28"/>
          <w:szCs w:val="28"/>
        </w:rPr>
        <w:t>и</w:t>
      </w:r>
      <w:r w:rsidRPr="002663E1">
        <w:rPr>
          <w:color w:val="000000"/>
          <w:sz w:val="28"/>
          <w:szCs w:val="28"/>
        </w:rPr>
        <w:t>зации (уполномоченного лица), печатью образовательной организации.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8" w:name="101018"/>
      <w:bookmarkEnd w:id="28"/>
      <w:r w:rsidRPr="002663E1">
        <w:rPr>
          <w:color w:val="000000"/>
          <w:sz w:val="28"/>
          <w:szCs w:val="28"/>
        </w:rPr>
        <w:t xml:space="preserve">Оригинал Характеристики родители (законные представители) </w:t>
      </w:r>
      <w:proofErr w:type="gramStart"/>
      <w:r w:rsidRPr="002663E1">
        <w:rPr>
          <w:color w:val="000000"/>
          <w:sz w:val="28"/>
          <w:szCs w:val="28"/>
        </w:rPr>
        <w:t>обучающег</w:t>
      </w:r>
      <w:r w:rsidRPr="002663E1">
        <w:rPr>
          <w:color w:val="000000"/>
          <w:sz w:val="28"/>
          <w:szCs w:val="28"/>
        </w:rPr>
        <w:t>о</w:t>
      </w:r>
      <w:r w:rsidRPr="002663E1">
        <w:rPr>
          <w:color w:val="000000"/>
          <w:sz w:val="28"/>
          <w:szCs w:val="28"/>
        </w:rPr>
        <w:t>ся</w:t>
      </w:r>
      <w:proofErr w:type="gramEnd"/>
      <w:r w:rsidRPr="002663E1">
        <w:rPr>
          <w:color w:val="000000"/>
          <w:sz w:val="28"/>
          <w:szCs w:val="28"/>
        </w:rPr>
        <w:t xml:space="preserve"> предоставляют в ПМПК.</w:t>
      </w:r>
    </w:p>
    <w:p w:rsidR="00CF1384" w:rsidRDefault="00CF1384" w:rsidP="00CF1384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</w:p>
    <w:p w:rsidR="00CF1384" w:rsidRPr="002663E1" w:rsidRDefault="00CF1384" w:rsidP="00CF1384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  <w:r w:rsidRPr="002663E1">
        <w:rPr>
          <w:b/>
          <w:bCs/>
          <w:sz w:val="28"/>
          <w:szCs w:val="28"/>
        </w:rPr>
        <w:t>ПИСЬМЕННЫЕ РАБОТЫ</w:t>
      </w:r>
    </w:p>
    <w:p w:rsidR="00CF1384" w:rsidRPr="002663E1" w:rsidRDefault="00CF1384" w:rsidP="00CF1384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sz w:val="28"/>
          <w:szCs w:val="28"/>
        </w:rPr>
      </w:pPr>
      <w:r w:rsidRPr="002663E1">
        <w:rPr>
          <w:b/>
          <w:bCs/>
          <w:sz w:val="28"/>
          <w:szCs w:val="28"/>
        </w:rPr>
        <w:t>ОБУЧАЮЩЕГОСЯ (ТЕТРАДИ, РЕЗУЛЬТАТЫ НЕЗАВИСИМОЙ Д</w:t>
      </w:r>
      <w:r w:rsidRPr="002663E1">
        <w:rPr>
          <w:b/>
          <w:bCs/>
          <w:sz w:val="28"/>
          <w:szCs w:val="28"/>
        </w:rPr>
        <w:t>И</w:t>
      </w:r>
      <w:r w:rsidRPr="002663E1">
        <w:rPr>
          <w:b/>
          <w:bCs/>
          <w:sz w:val="28"/>
          <w:szCs w:val="28"/>
        </w:rPr>
        <w:t>АГНОСТИКИ</w:t>
      </w:r>
      <w:proofErr w:type="gramStart"/>
      <w:r w:rsidRPr="002663E1">
        <w:rPr>
          <w:b/>
          <w:bCs/>
          <w:sz w:val="28"/>
          <w:szCs w:val="28"/>
        </w:rPr>
        <w:t>)З</w:t>
      </w:r>
      <w:proofErr w:type="gramEnd"/>
      <w:r w:rsidRPr="002663E1">
        <w:rPr>
          <w:b/>
          <w:bCs/>
          <w:sz w:val="28"/>
          <w:szCs w:val="28"/>
        </w:rPr>
        <w:t>А ТЕКУЩИЙ УЧЕБНЫЙ ГОД (ПРИ НАЛИЧИИ)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9" w:name="101021"/>
      <w:bookmarkEnd w:id="29"/>
      <w:r w:rsidRPr="002663E1">
        <w:rPr>
          <w:color w:val="000000"/>
          <w:sz w:val="28"/>
          <w:szCs w:val="28"/>
        </w:rPr>
        <w:t xml:space="preserve">Предъявление на ПМПК письменных работ </w:t>
      </w:r>
      <w:proofErr w:type="gramStart"/>
      <w:r w:rsidRPr="002663E1">
        <w:rPr>
          <w:color w:val="000000"/>
          <w:sz w:val="28"/>
          <w:szCs w:val="28"/>
        </w:rPr>
        <w:t>обучающегося</w:t>
      </w:r>
      <w:proofErr w:type="gramEnd"/>
      <w:r w:rsidRPr="002663E1">
        <w:rPr>
          <w:color w:val="000000"/>
          <w:sz w:val="28"/>
          <w:szCs w:val="28"/>
        </w:rPr>
        <w:t xml:space="preserve"> по русскому (ро</w:t>
      </w:r>
      <w:r w:rsidRPr="002663E1">
        <w:rPr>
          <w:color w:val="000000"/>
          <w:sz w:val="28"/>
          <w:szCs w:val="28"/>
        </w:rPr>
        <w:t>д</w:t>
      </w:r>
      <w:r w:rsidRPr="002663E1">
        <w:rPr>
          <w:color w:val="000000"/>
          <w:sz w:val="28"/>
          <w:szCs w:val="28"/>
        </w:rPr>
        <w:t>ному) языку, математике за текущий учебный год (предпочтительно за тек</w:t>
      </w:r>
      <w:r w:rsidRPr="002663E1">
        <w:rPr>
          <w:color w:val="000000"/>
          <w:sz w:val="28"/>
          <w:szCs w:val="28"/>
        </w:rPr>
        <w:t>у</w:t>
      </w:r>
      <w:r w:rsidRPr="002663E1">
        <w:rPr>
          <w:color w:val="000000"/>
          <w:sz w:val="28"/>
          <w:szCs w:val="28"/>
        </w:rPr>
        <w:t>щую четверть (полугодие)) позволяет команде специалистов провести изуч</w:t>
      </w:r>
      <w:r w:rsidRPr="002663E1">
        <w:rPr>
          <w:color w:val="000000"/>
          <w:sz w:val="28"/>
          <w:szCs w:val="28"/>
        </w:rPr>
        <w:t>е</w:t>
      </w:r>
      <w:r w:rsidRPr="002663E1">
        <w:rPr>
          <w:color w:val="000000"/>
          <w:sz w:val="28"/>
          <w:szCs w:val="28"/>
        </w:rPr>
        <w:t>ние особенностей и возможностей обучающегося.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0" w:name="101022"/>
      <w:bookmarkEnd w:id="30"/>
      <w:r w:rsidRPr="002663E1">
        <w:rPr>
          <w:color w:val="000000"/>
          <w:sz w:val="28"/>
          <w:szCs w:val="28"/>
        </w:rPr>
        <w:t xml:space="preserve">Анализ письменных работ </w:t>
      </w:r>
      <w:proofErr w:type="gramStart"/>
      <w:r w:rsidRPr="002663E1">
        <w:rPr>
          <w:color w:val="000000"/>
          <w:sz w:val="28"/>
          <w:szCs w:val="28"/>
        </w:rPr>
        <w:t>обучающегося</w:t>
      </w:r>
      <w:proofErr w:type="gramEnd"/>
      <w:r w:rsidRPr="002663E1">
        <w:rPr>
          <w:color w:val="000000"/>
          <w:sz w:val="28"/>
          <w:szCs w:val="28"/>
        </w:rPr>
        <w:t xml:space="preserve"> позволит специалистам ПМПК: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1" w:name="101023"/>
      <w:bookmarkEnd w:id="31"/>
      <w:r w:rsidRPr="002663E1">
        <w:rPr>
          <w:color w:val="000000"/>
          <w:sz w:val="28"/>
          <w:szCs w:val="28"/>
        </w:rPr>
        <w:t>- оценить графо-моторные возможности обучающегося, отметить особенн</w:t>
      </w:r>
      <w:r w:rsidRPr="002663E1">
        <w:rPr>
          <w:color w:val="000000"/>
          <w:sz w:val="28"/>
          <w:szCs w:val="28"/>
        </w:rPr>
        <w:t>о</w:t>
      </w:r>
      <w:r w:rsidRPr="002663E1">
        <w:rPr>
          <w:color w:val="000000"/>
          <w:sz w:val="28"/>
          <w:szCs w:val="28"/>
        </w:rPr>
        <w:t>сти почерка;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2" w:name="101024"/>
      <w:bookmarkEnd w:id="32"/>
      <w:r w:rsidRPr="002663E1">
        <w:rPr>
          <w:color w:val="000000"/>
          <w:sz w:val="28"/>
          <w:szCs w:val="28"/>
        </w:rPr>
        <w:t>- выявить способность к ориентировке на листе линованной бумаги;</w:t>
      </w:r>
    </w:p>
    <w:p w:rsidR="00CF1384" w:rsidRPr="002663E1" w:rsidRDefault="00CF1384" w:rsidP="00CF138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3" w:name="101025"/>
      <w:bookmarkEnd w:id="33"/>
      <w:r w:rsidRPr="002663E1">
        <w:rPr>
          <w:color w:val="000000"/>
          <w:sz w:val="28"/>
          <w:szCs w:val="28"/>
        </w:rPr>
        <w:t xml:space="preserve">- выявить условия, созданные при обучении </w:t>
      </w:r>
      <w:proofErr w:type="gramStart"/>
      <w:r w:rsidRPr="002663E1">
        <w:rPr>
          <w:color w:val="000000"/>
          <w:sz w:val="28"/>
          <w:szCs w:val="28"/>
        </w:rPr>
        <w:t>обучающемуся</w:t>
      </w:r>
      <w:proofErr w:type="gramEnd"/>
      <w:r w:rsidRPr="002663E1">
        <w:rPr>
          <w:color w:val="000000"/>
          <w:sz w:val="28"/>
          <w:szCs w:val="28"/>
        </w:rPr>
        <w:t xml:space="preserve"> (слабовидящему, с НОДА и др.).</w:t>
      </w:r>
    </w:p>
    <w:p w:rsidR="00CF1384" w:rsidRPr="002663E1" w:rsidRDefault="00CF1384" w:rsidP="00CF1384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42F" w:rsidRDefault="0020542F"/>
    <w:sectPr w:rsidR="0020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7F86"/>
    <w:multiLevelType w:val="multilevel"/>
    <w:tmpl w:val="F5204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2F"/>
    <w:rsid w:val="0020542F"/>
    <w:rsid w:val="00C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384"/>
    <w:rPr>
      <w:color w:val="0000FF"/>
      <w:u w:val="single"/>
    </w:rPr>
  </w:style>
  <w:style w:type="paragraph" w:customStyle="1" w:styleId="pcenter">
    <w:name w:val="pcenter"/>
    <w:basedOn w:val="a"/>
    <w:rsid w:val="00CF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384"/>
    <w:rPr>
      <w:color w:val="0000FF"/>
      <w:u w:val="single"/>
    </w:rPr>
  </w:style>
  <w:style w:type="paragraph" w:customStyle="1" w:styleId="pcenter">
    <w:name w:val="pcenter"/>
    <w:basedOn w:val="a"/>
    <w:rsid w:val="00CF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entre26.ru/docs/Commission/forparents/HarakteristikaPredstavlenie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entre26.ru/docs/Commission/forprof/GIAOVZ/5_PismoMZSK_0704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entre26.ru/docs/Commission/forparents/ZayavoProvedeniiObsledRebvCPMPK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668</dc:creator>
  <cp:keywords/>
  <dc:description/>
  <cp:lastModifiedBy>668</cp:lastModifiedBy>
  <cp:revision>2</cp:revision>
  <dcterms:created xsi:type="dcterms:W3CDTF">2024-09-30T10:11:00Z</dcterms:created>
  <dcterms:modified xsi:type="dcterms:W3CDTF">2024-09-30T10:11:00Z</dcterms:modified>
</cp:coreProperties>
</file>