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065" w:rsidRDefault="009C3065" w:rsidP="009C3065">
      <w:pPr>
        <w:jc w:val="center"/>
        <w:rPr>
          <w:sz w:val="40"/>
          <w:szCs w:val="40"/>
        </w:rPr>
      </w:pPr>
    </w:p>
    <w:p w:rsidR="00020D4D" w:rsidRDefault="00020D4D" w:rsidP="009C3065">
      <w:pPr>
        <w:jc w:val="center"/>
        <w:rPr>
          <w:sz w:val="40"/>
          <w:szCs w:val="40"/>
        </w:rPr>
      </w:pPr>
    </w:p>
    <w:p w:rsidR="00020D4D" w:rsidRDefault="00020D4D" w:rsidP="009C3065">
      <w:pPr>
        <w:jc w:val="center"/>
        <w:rPr>
          <w:sz w:val="40"/>
          <w:szCs w:val="40"/>
        </w:rPr>
      </w:pPr>
    </w:p>
    <w:p w:rsidR="00020D4D" w:rsidRDefault="00020D4D" w:rsidP="009C3065">
      <w:pPr>
        <w:jc w:val="center"/>
        <w:rPr>
          <w:sz w:val="40"/>
          <w:szCs w:val="40"/>
        </w:rPr>
      </w:pPr>
    </w:p>
    <w:p w:rsidR="009C3065" w:rsidRDefault="009C3065" w:rsidP="009C3065">
      <w:pPr>
        <w:jc w:val="center"/>
        <w:rPr>
          <w:sz w:val="40"/>
          <w:szCs w:val="40"/>
        </w:rPr>
      </w:pPr>
    </w:p>
    <w:p w:rsidR="009C3065" w:rsidRDefault="009C3065" w:rsidP="009C3065">
      <w:pPr>
        <w:jc w:val="center"/>
        <w:rPr>
          <w:sz w:val="40"/>
          <w:szCs w:val="40"/>
        </w:rPr>
      </w:pPr>
    </w:p>
    <w:p w:rsidR="009C3065" w:rsidRDefault="009C3065" w:rsidP="009C3065">
      <w:pPr>
        <w:jc w:val="center"/>
        <w:rPr>
          <w:sz w:val="40"/>
          <w:szCs w:val="40"/>
        </w:rPr>
      </w:pPr>
    </w:p>
    <w:p w:rsidR="009C3065" w:rsidRDefault="009C3065" w:rsidP="009C3065">
      <w:pPr>
        <w:jc w:val="center"/>
        <w:rPr>
          <w:sz w:val="40"/>
          <w:szCs w:val="40"/>
        </w:rPr>
      </w:pPr>
      <w:r>
        <w:rPr>
          <w:sz w:val="40"/>
          <w:szCs w:val="40"/>
        </w:rPr>
        <w:t xml:space="preserve">Анализ результатов </w:t>
      </w:r>
    </w:p>
    <w:p w:rsidR="009C3065" w:rsidRDefault="009C3065" w:rsidP="009C3065">
      <w:pPr>
        <w:jc w:val="center"/>
        <w:rPr>
          <w:sz w:val="40"/>
          <w:szCs w:val="40"/>
        </w:rPr>
      </w:pPr>
      <w:r>
        <w:rPr>
          <w:sz w:val="40"/>
          <w:szCs w:val="40"/>
        </w:rPr>
        <w:t>мониторингового исследования</w:t>
      </w:r>
    </w:p>
    <w:p w:rsidR="009C3065" w:rsidRDefault="009C3065" w:rsidP="009C3065">
      <w:pPr>
        <w:jc w:val="center"/>
        <w:rPr>
          <w:b/>
          <w:sz w:val="40"/>
          <w:szCs w:val="40"/>
        </w:rPr>
      </w:pPr>
      <w:r>
        <w:rPr>
          <w:b/>
          <w:sz w:val="40"/>
          <w:szCs w:val="40"/>
        </w:rPr>
        <w:t xml:space="preserve">«Оценка готовности обучающихся первых </w:t>
      </w:r>
    </w:p>
    <w:p w:rsidR="009C3065" w:rsidRDefault="009C3065" w:rsidP="009C3065">
      <w:pPr>
        <w:jc w:val="center"/>
        <w:rPr>
          <w:b/>
          <w:sz w:val="40"/>
          <w:szCs w:val="40"/>
        </w:rPr>
      </w:pPr>
      <w:r>
        <w:rPr>
          <w:b/>
          <w:sz w:val="40"/>
          <w:szCs w:val="40"/>
        </w:rPr>
        <w:t xml:space="preserve">классов общеобразовательных учреждений </w:t>
      </w:r>
    </w:p>
    <w:p w:rsidR="009C3065" w:rsidRDefault="00020D4D" w:rsidP="009C3065">
      <w:pPr>
        <w:jc w:val="center"/>
        <w:rPr>
          <w:b/>
          <w:sz w:val="40"/>
          <w:szCs w:val="40"/>
        </w:rPr>
      </w:pPr>
      <w:r>
        <w:rPr>
          <w:b/>
          <w:sz w:val="40"/>
          <w:szCs w:val="40"/>
        </w:rPr>
        <w:t xml:space="preserve">Степновского муниципального округа </w:t>
      </w:r>
      <w:r w:rsidR="009C3065">
        <w:rPr>
          <w:b/>
          <w:sz w:val="40"/>
          <w:szCs w:val="40"/>
        </w:rPr>
        <w:t>Ставропольского края к обучению в школе»</w:t>
      </w:r>
    </w:p>
    <w:p w:rsidR="009C3065" w:rsidRDefault="009C3065" w:rsidP="009C3065">
      <w:pPr>
        <w:jc w:val="center"/>
        <w:rPr>
          <w:b/>
          <w:sz w:val="40"/>
          <w:szCs w:val="40"/>
        </w:rPr>
      </w:pPr>
      <w:r>
        <w:rPr>
          <w:b/>
          <w:sz w:val="40"/>
          <w:szCs w:val="40"/>
        </w:rPr>
        <w:t>(сентябрь - октябрь 202</w:t>
      </w:r>
      <w:r w:rsidR="006B5C2A">
        <w:rPr>
          <w:b/>
          <w:sz w:val="40"/>
          <w:szCs w:val="40"/>
        </w:rPr>
        <w:t>2</w:t>
      </w:r>
      <w:r>
        <w:rPr>
          <w:b/>
          <w:sz w:val="40"/>
          <w:szCs w:val="40"/>
        </w:rPr>
        <w:t xml:space="preserve"> года)</w:t>
      </w:r>
    </w:p>
    <w:p w:rsidR="009C3065" w:rsidRDefault="009C3065" w:rsidP="009C3065">
      <w:pPr>
        <w:jc w:val="center"/>
        <w:rPr>
          <w:b/>
          <w:sz w:val="40"/>
          <w:szCs w:val="40"/>
        </w:rPr>
      </w:pPr>
    </w:p>
    <w:p w:rsidR="009C3065" w:rsidRDefault="009C3065" w:rsidP="009C3065">
      <w:pPr>
        <w:jc w:val="center"/>
        <w:rPr>
          <w:noProof/>
        </w:rPr>
      </w:pPr>
    </w:p>
    <w:p w:rsidR="009C3065" w:rsidRDefault="009C3065" w:rsidP="009C3065">
      <w:pPr>
        <w:jc w:val="center"/>
        <w:rPr>
          <w:noProof/>
        </w:rPr>
      </w:pPr>
    </w:p>
    <w:p w:rsidR="009C3065" w:rsidRDefault="009C3065" w:rsidP="009C3065">
      <w:pPr>
        <w:jc w:val="center"/>
        <w:rPr>
          <w:noProof/>
        </w:rPr>
      </w:pPr>
    </w:p>
    <w:p w:rsidR="009C3065" w:rsidRDefault="009C3065" w:rsidP="009C3065">
      <w:pPr>
        <w:jc w:val="center"/>
        <w:rPr>
          <w:noProof/>
        </w:rPr>
      </w:pPr>
    </w:p>
    <w:p w:rsidR="009C3065" w:rsidRDefault="009C3065" w:rsidP="009C3065">
      <w:pPr>
        <w:jc w:val="center"/>
        <w:rPr>
          <w:noProof/>
        </w:rPr>
      </w:pPr>
    </w:p>
    <w:p w:rsidR="009C3065" w:rsidRDefault="009C3065" w:rsidP="009C3065">
      <w:pPr>
        <w:jc w:val="center"/>
        <w:rPr>
          <w:noProof/>
        </w:rPr>
      </w:pPr>
    </w:p>
    <w:p w:rsidR="009C3065" w:rsidRDefault="009C3065" w:rsidP="009C3065">
      <w:pPr>
        <w:jc w:val="center"/>
        <w:rPr>
          <w:noProof/>
        </w:rPr>
      </w:pPr>
    </w:p>
    <w:p w:rsidR="009C3065" w:rsidRDefault="009C3065" w:rsidP="009C3065">
      <w:pPr>
        <w:jc w:val="center"/>
        <w:rPr>
          <w:noProof/>
        </w:rPr>
      </w:pPr>
    </w:p>
    <w:p w:rsidR="009C3065" w:rsidRDefault="009C3065" w:rsidP="009C3065">
      <w:pPr>
        <w:jc w:val="center"/>
        <w:rPr>
          <w:noProof/>
        </w:rPr>
      </w:pPr>
    </w:p>
    <w:p w:rsidR="009C3065" w:rsidRDefault="009C3065" w:rsidP="009C3065">
      <w:pPr>
        <w:jc w:val="center"/>
        <w:rPr>
          <w:noProof/>
        </w:rPr>
      </w:pPr>
    </w:p>
    <w:p w:rsidR="009C3065" w:rsidRDefault="009C3065" w:rsidP="009C3065">
      <w:pPr>
        <w:jc w:val="center"/>
        <w:rPr>
          <w:noProof/>
        </w:rPr>
      </w:pPr>
    </w:p>
    <w:p w:rsidR="009C3065" w:rsidRDefault="009C3065" w:rsidP="009C3065">
      <w:pPr>
        <w:jc w:val="center"/>
        <w:rPr>
          <w:noProof/>
        </w:rPr>
      </w:pPr>
    </w:p>
    <w:p w:rsidR="009C3065" w:rsidRDefault="009C3065" w:rsidP="009C3065">
      <w:pPr>
        <w:jc w:val="center"/>
        <w:rPr>
          <w:noProof/>
        </w:rPr>
      </w:pPr>
    </w:p>
    <w:p w:rsidR="009C3065" w:rsidRDefault="009C3065" w:rsidP="009C3065">
      <w:pPr>
        <w:jc w:val="center"/>
        <w:rPr>
          <w:b/>
          <w:sz w:val="40"/>
          <w:szCs w:val="40"/>
        </w:rPr>
      </w:pPr>
    </w:p>
    <w:p w:rsidR="009C3065" w:rsidRDefault="009C3065" w:rsidP="009C3065">
      <w:pPr>
        <w:jc w:val="center"/>
        <w:rPr>
          <w:b/>
          <w:sz w:val="40"/>
          <w:szCs w:val="40"/>
        </w:rPr>
      </w:pPr>
    </w:p>
    <w:p w:rsidR="009C3065" w:rsidRDefault="009C3065" w:rsidP="009C3065">
      <w:pPr>
        <w:rPr>
          <w:b/>
          <w:sz w:val="28"/>
          <w:szCs w:val="28"/>
        </w:rPr>
      </w:pPr>
    </w:p>
    <w:p w:rsidR="00020D4D" w:rsidRDefault="00020D4D" w:rsidP="009C3065">
      <w:pPr>
        <w:rPr>
          <w:b/>
          <w:sz w:val="28"/>
          <w:szCs w:val="28"/>
        </w:rPr>
      </w:pPr>
    </w:p>
    <w:p w:rsidR="00020D4D" w:rsidRDefault="00020D4D" w:rsidP="009C3065">
      <w:pPr>
        <w:rPr>
          <w:b/>
          <w:sz w:val="28"/>
          <w:szCs w:val="28"/>
        </w:rPr>
      </w:pPr>
    </w:p>
    <w:p w:rsidR="00020D4D" w:rsidRDefault="00020D4D" w:rsidP="009C3065">
      <w:pPr>
        <w:rPr>
          <w:b/>
          <w:sz w:val="28"/>
          <w:szCs w:val="28"/>
        </w:rPr>
      </w:pPr>
    </w:p>
    <w:p w:rsidR="00020D4D" w:rsidRDefault="00020D4D" w:rsidP="009C3065">
      <w:pPr>
        <w:rPr>
          <w:b/>
          <w:sz w:val="28"/>
          <w:szCs w:val="28"/>
        </w:rPr>
      </w:pPr>
    </w:p>
    <w:p w:rsidR="00020D4D" w:rsidRDefault="00020D4D" w:rsidP="009C3065">
      <w:pPr>
        <w:rPr>
          <w:b/>
          <w:sz w:val="28"/>
          <w:szCs w:val="28"/>
        </w:rPr>
      </w:pPr>
    </w:p>
    <w:p w:rsidR="00020D4D" w:rsidRDefault="00020D4D" w:rsidP="009C3065">
      <w:pPr>
        <w:rPr>
          <w:b/>
          <w:sz w:val="28"/>
          <w:szCs w:val="28"/>
        </w:rPr>
      </w:pPr>
    </w:p>
    <w:p w:rsidR="00020D4D" w:rsidRDefault="00020D4D" w:rsidP="009C3065">
      <w:pPr>
        <w:rPr>
          <w:b/>
          <w:sz w:val="28"/>
          <w:szCs w:val="28"/>
        </w:rPr>
      </w:pPr>
    </w:p>
    <w:p w:rsidR="009C3065" w:rsidRPr="00020D4D" w:rsidRDefault="00020D4D" w:rsidP="00020D4D">
      <w:pPr>
        <w:jc w:val="center"/>
        <w:rPr>
          <w:b/>
          <w:sz w:val="28"/>
          <w:szCs w:val="28"/>
        </w:rPr>
      </w:pPr>
      <w:r>
        <w:rPr>
          <w:b/>
          <w:sz w:val="28"/>
          <w:szCs w:val="28"/>
        </w:rPr>
        <w:t>с.Степное</w:t>
      </w:r>
      <w:r w:rsidR="004C77C2">
        <w:rPr>
          <w:b/>
          <w:sz w:val="28"/>
          <w:szCs w:val="28"/>
        </w:rPr>
        <w:t>,</w:t>
      </w:r>
      <w:r>
        <w:rPr>
          <w:b/>
          <w:sz w:val="28"/>
          <w:szCs w:val="28"/>
        </w:rPr>
        <w:t xml:space="preserve"> 2022</w:t>
      </w:r>
    </w:p>
    <w:p w:rsidR="009C3065" w:rsidRDefault="009C3065" w:rsidP="009C3065">
      <w:pPr>
        <w:tabs>
          <w:tab w:val="left" w:pos="822"/>
        </w:tabs>
        <w:ind w:firstLine="851"/>
        <w:jc w:val="both"/>
        <w:rPr>
          <w:sz w:val="28"/>
          <w:szCs w:val="28"/>
        </w:rPr>
      </w:pPr>
      <w:r>
        <w:rPr>
          <w:sz w:val="28"/>
          <w:szCs w:val="28"/>
        </w:rPr>
        <w:lastRenderedPageBreak/>
        <w:t xml:space="preserve">В аналитической справке представлена информация о готовности обучающихся первых классов муниципальных общеобразовательных учреждений </w:t>
      </w:r>
      <w:r w:rsidR="00020D4D">
        <w:rPr>
          <w:sz w:val="28"/>
          <w:szCs w:val="28"/>
        </w:rPr>
        <w:t xml:space="preserve">Степновского муниципального округа </w:t>
      </w:r>
      <w:r>
        <w:rPr>
          <w:sz w:val="28"/>
          <w:szCs w:val="28"/>
        </w:rPr>
        <w:t>Ставропольского края к обучению в школе, оценка физического состояния первоклассников, сведения о социальной структуре группы первоклассников, а также программное и кадровое обеспечение процесса обучения в первых классах.</w:t>
      </w:r>
    </w:p>
    <w:p w:rsidR="009C3065" w:rsidRDefault="009C3065" w:rsidP="009C3065">
      <w:pPr>
        <w:tabs>
          <w:tab w:val="left" w:pos="822"/>
        </w:tabs>
        <w:ind w:firstLine="851"/>
        <w:jc w:val="both"/>
        <w:rPr>
          <w:sz w:val="28"/>
          <w:szCs w:val="28"/>
        </w:rPr>
      </w:pPr>
      <w:r>
        <w:rPr>
          <w:sz w:val="28"/>
          <w:szCs w:val="28"/>
        </w:rPr>
        <w:t>О</w:t>
      </w:r>
      <w:r>
        <w:rPr>
          <w:bCs/>
          <w:iCs/>
          <w:sz w:val="28"/>
          <w:szCs w:val="28"/>
        </w:rPr>
        <w:t>рганизаторами и участниками мониторинга</w:t>
      </w:r>
      <w:r>
        <w:rPr>
          <w:sz w:val="28"/>
          <w:szCs w:val="28"/>
        </w:rPr>
        <w:t xml:space="preserve"> являются СКИРО ПК и ПРО, руководители органов управления образованием муниципальных и городских округов Ставропольского края и руководители муниципальных общеобразовательных организаций. </w:t>
      </w:r>
    </w:p>
    <w:p w:rsidR="009C3065" w:rsidRDefault="009C3065" w:rsidP="009C3065">
      <w:pPr>
        <w:tabs>
          <w:tab w:val="left" w:pos="822"/>
        </w:tabs>
        <w:ind w:firstLine="851"/>
        <w:jc w:val="both"/>
        <w:rPr>
          <w:sz w:val="28"/>
          <w:szCs w:val="28"/>
          <w:shd w:val="clear" w:color="auto" w:fill="FFFFFF"/>
        </w:rPr>
      </w:pPr>
      <w:r>
        <w:rPr>
          <w:sz w:val="28"/>
          <w:szCs w:val="28"/>
        </w:rPr>
        <w:t>Результаты мониторинга могут использоваться руководителями органов управления образованием, руководителями ОО, педагогами общеобразовательных учреждений, представителями общественности.</w:t>
      </w:r>
    </w:p>
    <w:p w:rsidR="009C3065" w:rsidRDefault="009C3065" w:rsidP="009C3065">
      <w:pPr>
        <w:jc w:val="center"/>
        <w:rPr>
          <w:b/>
          <w:sz w:val="28"/>
          <w:szCs w:val="28"/>
        </w:rPr>
      </w:pPr>
    </w:p>
    <w:p w:rsidR="009C3065" w:rsidRDefault="009C3065" w:rsidP="009C3065">
      <w:pPr>
        <w:jc w:val="center"/>
        <w:rPr>
          <w:b/>
          <w:sz w:val="28"/>
          <w:szCs w:val="28"/>
        </w:rPr>
      </w:pPr>
    </w:p>
    <w:p w:rsidR="009C3065" w:rsidRDefault="009C3065" w:rsidP="009C3065">
      <w:pPr>
        <w:jc w:val="center"/>
        <w:rPr>
          <w:b/>
          <w:sz w:val="28"/>
          <w:szCs w:val="28"/>
        </w:rPr>
      </w:pPr>
    </w:p>
    <w:p w:rsidR="009C3065" w:rsidRDefault="009C3065" w:rsidP="009C3065">
      <w:pPr>
        <w:jc w:val="center"/>
        <w:rPr>
          <w:b/>
          <w:sz w:val="28"/>
          <w:szCs w:val="28"/>
        </w:rPr>
      </w:pPr>
    </w:p>
    <w:p w:rsidR="000F43A2" w:rsidRDefault="000F43A2" w:rsidP="009C3065">
      <w:pPr>
        <w:jc w:val="center"/>
        <w:rPr>
          <w:b/>
          <w:sz w:val="28"/>
          <w:szCs w:val="28"/>
        </w:rPr>
        <w:sectPr w:rsidR="000F43A2">
          <w:footerReference w:type="default" r:id="rId8"/>
          <w:pgSz w:w="11906" w:h="16838"/>
          <w:pgMar w:top="1134" w:right="707" w:bottom="1134" w:left="1701" w:header="708" w:footer="708" w:gutter="0"/>
          <w:cols w:space="720"/>
        </w:sectPr>
      </w:pPr>
    </w:p>
    <w:p w:rsidR="009C3065" w:rsidRDefault="009C3065" w:rsidP="009C306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государственному заданию ГБУ ДПО «Ставропольский краевой институт развития образования, повышения квалификации и переподготовки работников образования», было проведено мониторинговое исследование по теме «Оценка готовности обучающихся первых классов общеобразовательных учреждений </w:t>
      </w:r>
      <w:r w:rsidR="00020D4D">
        <w:rPr>
          <w:rFonts w:ascii="Times New Roman" w:hAnsi="Times New Roman" w:cs="Times New Roman"/>
          <w:sz w:val="28"/>
          <w:szCs w:val="28"/>
        </w:rPr>
        <w:t xml:space="preserve">Степновского муниципального округа </w:t>
      </w:r>
      <w:r>
        <w:rPr>
          <w:rFonts w:ascii="Times New Roman" w:hAnsi="Times New Roman" w:cs="Times New Roman"/>
          <w:sz w:val="28"/>
          <w:szCs w:val="28"/>
        </w:rPr>
        <w:t xml:space="preserve">Ставропольского края к обучению в школе». </w:t>
      </w:r>
    </w:p>
    <w:p w:rsidR="009C3065" w:rsidRDefault="009C3065" w:rsidP="009C306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Мониторинг проводился научно-методическим центром инновационного развития и мониторинга Ставропольского краевого института развития образования, повышения квалификации и переподготовки работников образования в сентябре - октябре 202</w:t>
      </w:r>
      <w:r w:rsidR="00F57944">
        <w:rPr>
          <w:rFonts w:ascii="Times New Roman" w:hAnsi="Times New Roman" w:cs="Times New Roman"/>
          <w:sz w:val="28"/>
          <w:szCs w:val="28"/>
        </w:rPr>
        <w:t>2</w:t>
      </w:r>
      <w:r>
        <w:rPr>
          <w:rFonts w:ascii="Times New Roman" w:hAnsi="Times New Roman" w:cs="Times New Roman"/>
          <w:sz w:val="28"/>
          <w:szCs w:val="28"/>
        </w:rPr>
        <w:t xml:space="preserve"> года.</w:t>
      </w:r>
    </w:p>
    <w:p w:rsidR="009C3065" w:rsidRDefault="009C3065" w:rsidP="009C3065">
      <w:pPr>
        <w:ind w:firstLine="709"/>
        <w:jc w:val="both"/>
        <w:rPr>
          <w:sz w:val="28"/>
          <w:szCs w:val="28"/>
        </w:rPr>
      </w:pPr>
      <w:r>
        <w:rPr>
          <w:sz w:val="28"/>
          <w:szCs w:val="28"/>
        </w:rPr>
        <w:t>Мониторинг проводится ежегодно с 2012 года.</w:t>
      </w:r>
    </w:p>
    <w:p w:rsidR="009C3065" w:rsidRDefault="009C3065" w:rsidP="009C3065">
      <w:pPr>
        <w:ind w:firstLine="709"/>
        <w:jc w:val="both"/>
        <w:rPr>
          <w:sz w:val="28"/>
          <w:szCs w:val="28"/>
        </w:rPr>
      </w:pPr>
      <w:r>
        <w:rPr>
          <w:b/>
          <w:sz w:val="28"/>
          <w:szCs w:val="28"/>
        </w:rPr>
        <w:t>Цель проведения мониторинга</w:t>
      </w:r>
      <w:r>
        <w:rPr>
          <w:sz w:val="28"/>
          <w:szCs w:val="28"/>
        </w:rPr>
        <w:t xml:space="preserve"> - получение информации об уровне сформированности у первоклассников предпосылок к овладению учебной деятельностью, готовности к обучению грамоте и математике, об уровне физического развития и социальной стратификации, о кадровой обеспеченности образовательного процесса в первых классах. </w:t>
      </w:r>
    </w:p>
    <w:p w:rsidR="009C3065" w:rsidRDefault="009C3065" w:rsidP="009C3065">
      <w:pPr>
        <w:ind w:firstLine="709"/>
        <w:jc w:val="both"/>
        <w:rPr>
          <w:sz w:val="28"/>
          <w:szCs w:val="28"/>
        </w:rPr>
      </w:pPr>
      <w:r>
        <w:rPr>
          <w:b/>
          <w:sz w:val="28"/>
          <w:szCs w:val="28"/>
        </w:rPr>
        <w:t>Задачи</w:t>
      </w:r>
      <w:r>
        <w:rPr>
          <w:sz w:val="28"/>
          <w:szCs w:val="28"/>
        </w:rPr>
        <w:t xml:space="preserve"> мониторингового исследования:</w:t>
      </w:r>
    </w:p>
    <w:p w:rsidR="009C3065" w:rsidRDefault="009C3065" w:rsidP="009C3065">
      <w:pPr>
        <w:ind w:firstLine="709"/>
        <w:jc w:val="both"/>
        <w:rPr>
          <w:sz w:val="28"/>
          <w:szCs w:val="28"/>
        </w:rPr>
      </w:pPr>
      <w:r>
        <w:rPr>
          <w:sz w:val="28"/>
          <w:szCs w:val="28"/>
        </w:rPr>
        <w:t>- определение степени готовности первоклассников к овладению учебными навыками (счёта, письма, чтения) и овладению программным материалом;</w:t>
      </w:r>
    </w:p>
    <w:p w:rsidR="009C3065" w:rsidRDefault="009C3065" w:rsidP="009C3065">
      <w:pPr>
        <w:ind w:firstLine="709"/>
        <w:jc w:val="both"/>
        <w:rPr>
          <w:sz w:val="28"/>
          <w:szCs w:val="28"/>
        </w:rPr>
      </w:pPr>
      <w:r>
        <w:rPr>
          <w:sz w:val="28"/>
          <w:szCs w:val="28"/>
        </w:rPr>
        <w:t>- выявление индивидуально-психологических особенностей каждого ребенка, выявление проблем в его развитии;</w:t>
      </w:r>
    </w:p>
    <w:p w:rsidR="009C3065" w:rsidRDefault="009C3065" w:rsidP="009C3065">
      <w:pPr>
        <w:ind w:firstLine="709"/>
        <w:jc w:val="both"/>
        <w:rPr>
          <w:sz w:val="28"/>
          <w:szCs w:val="28"/>
        </w:rPr>
      </w:pPr>
      <w:r>
        <w:rPr>
          <w:sz w:val="28"/>
          <w:szCs w:val="28"/>
        </w:rPr>
        <w:t>- определение динамики развития, т.е. обучаемости ребенка, с целью выбора содержания, методов и средств обучения;</w:t>
      </w:r>
    </w:p>
    <w:p w:rsidR="009C3065" w:rsidRDefault="009C3065" w:rsidP="009C3065">
      <w:pPr>
        <w:ind w:firstLine="709"/>
        <w:jc w:val="both"/>
        <w:rPr>
          <w:sz w:val="28"/>
          <w:szCs w:val="28"/>
        </w:rPr>
      </w:pPr>
      <w:r>
        <w:rPr>
          <w:sz w:val="28"/>
          <w:szCs w:val="28"/>
        </w:rPr>
        <w:t>- анализ особенностей взаимоотношений первоклассника со школьным окружением (учителями, другими учениками), также со своими близкими в кругу семьи;</w:t>
      </w:r>
    </w:p>
    <w:p w:rsidR="009C3065" w:rsidRDefault="009C3065" w:rsidP="009C3065">
      <w:pPr>
        <w:ind w:firstLine="709"/>
        <w:jc w:val="both"/>
        <w:rPr>
          <w:sz w:val="28"/>
          <w:szCs w:val="28"/>
        </w:rPr>
      </w:pPr>
      <w:r>
        <w:rPr>
          <w:sz w:val="28"/>
          <w:szCs w:val="28"/>
        </w:rPr>
        <w:t xml:space="preserve">- анализ </w:t>
      </w:r>
      <w:r w:rsidR="004C77C2">
        <w:rPr>
          <w:sz w:val="28"/>
          <w:szCs w:val="28"/>
        </w:rPr>
        <w:t xml:space="preserve">содержания и </w:t>
      </w:r>
      <w:r>
        <w:rPr>
          <w:sz w:val="28"/>
          <w:szCs w:val="28"/>
        </w:rPr>
        <w:t>кадрового обеспечения учебного процесса в 1-х классах.</w:t>
      </w:r>
    </w:p>
    <w:p w:rsidR="009C3065" w:rsidRDefault="009C3065" w:rsidP="009C3065">
      <w:pPr>
        <w:pStyle w:val="3"/>
        <w:spacing w:after="0"/>
        <w:ind w:right="98" w:firstLine="709"/>
        <w:jc w:val="both"/>
        <w:rPr>
          <w:bCs/>
          <w:sz w:val="28"/>
        </w:rPr>
      </w:pPr>
      <w:r>
        <w:rPr>
          <w:bCs/>
          <w:sz w:val="28"/>
        </w:rPr>
        <w:t xml:space="preserve">Для описания </w:t>
      </w:r>
      <w:r>
        <w:rPr>
          <w:sz w:val="28"/>
        </w:rPr>
        <w:t xml:space="preserve">готовности первоклассников к обучению в школе использовались два блока показателей: показатели готовности первоклассников к обучению в школе и контекстные показатели, </w:t>
      </w:r>
      <w:r>
        <w:rPr>
          <w:bCs/>
          <w:sz w:val="28"/>
        </w:rPr>
        <w:t>связанные с индивидуальными особенностями учащихся, спецификой учебного процесса.</w:t>
      </w:r>
    </w:p>
    <w:p w:rsidR="009C3065" w:rsidRDefault="009C3065" w:rsidP="009C3065">
      <w:pPr>
        <w:ind w:firstLine="709"/>
        <w:jc w:val="both"/>
        <w:rPr>
          <w:sz w:val="28"/>
          <w:szCs w:val="28"/>
        </w:rPr>
      </w:pPr>
      <w:r>
        <w:rPr>
          <w:sz w:val="28"/>
          <w:szCs w:val="28"/>
        </w:rPr>
        <w:t xml:space="preserve">Диагностика готовности продолжена на основе рекомендаций и методики М.И. Кузнецовой, Е.Э. Кочуровой (под редакцией Л.Е. Журовой). Предложенные для определения готовности детей к школе задания максимально учитывают особенности и возможности </w:t>
      </w:r>
      <w:r w:rsidR="004C77C2">
        <w:rPr>
          <w:sz w:val="28"/>
          <w:szCs w:val="28"/>
        </w:rPr>
        <w:t>семи</w:t>
      </w:r>
      <w:r>
        <w:rPr>
          <w:sz w:val="28"/>
          <w:szCs w:val="28"/>
        </w:rPr>
        <w:t>летних детей, обеспечивают адекватное понимание детьми содержания, опираются на имеющийся у них реальный опыт и не зависят от уровня навыков чтения и письма.</w:t>
      </w:r>
    </w:p>
    <w:p w:rsidR="009C3065" w:rsidRDefault="009C3065" w:rsidP="009C3065">
      <w:pPr>
        <w:pStyle w:val="a4"/>
        <w:spacing w:before="0" w:beforeAutospacing="0" w:after="0" w:afterAutospacing="0"/>
        <w:ind w:firstLine="709"/>
        <w:jc w:val="both"/>
        <w:rPr>
          <w:sz w:val="28"/>
        </w:rPr>
      </w:pPr>
      <w:r>
        <w:rPr>
          <w:sz w:val="28"/>
        </w:rPr>
        <w:t xml:space="preserve">На основании полученной информации представлен </w:t>
      </w:r>
      <w:r>
        <w:rPr>
          <w:b/>
          <w:sz w:val="28"/>
        </w:rPr>
        <w:t>обобщенный портрет первоклассников</w:t>
      </w:r>
      <w:r>
        <w:rPr>
          <w:sz w:val="28"/>
        </w:rPr>
        <w:t xml:space="preserve">, начавших обучение в </w:t>
      </w:r>
      <w:r w:rsidR="00CF7515">
        <w:rPr>
          <w:b/>
          <w:sz w:val="28"/>
        </w:rPr>
        <w:t>2022/23</w:t>
      </w:r>
      <w:r>
        <w:rPr>
          <w:b/>
          <w:sz w:val="28"/>
        </w:rPr>
        <w:t xml:space="preserve"> </w:t>
      </w:r>
      <w:r>
        <w:rPr>
          <w:sz w:val="28"/>
        </w:rPr>
        <w:t>учебном году.</w:t>
      </w:r>
    </w:p>
    <w:p w:rsidR="009C3065" w:rsidRDefault="009C3065" w:rsidP="009C3065">
      <w:pPr>
        <w:rPr>
          <w:sz w:val="28"/>
          <w:szCs w:val="28"/>
        </w:rPr>
        <w:sectPr w:rsidR="009C3065">
          <w:pgSz w:w="11906" w:h="16838"/>
          <w:pgMar w:top="1134" w:right="707" w:bottom="1134" w:left="1701" w:header="708" w:footer="708" w:gutter="0"/>
          <w:cols w:space="720"/>
        </w:sectPr>
      </w:pPr>
    </w:p>
    <w:p w:rsidR="009C3065" w:rsidRDefault="00AD6C9A" w:rsidP="00020D4D">
      <w:pPr>
        <w:ind w:firstLine="709"/>
        <w:jc w:val="both"/>
        <w:rPr>
          <w:sz w:val="28"/>
          <w:szCs w:val="28"/>
        </w:rPr>
      </w:pPr>
      <w:r>
        <w:rPr>
          <w:sz w:val="28"/>
          <w:szCs w:val="28"/>
        </w:rPr>
        <w:lastRenderedPageBreak/>
        <w:t>В</w:t>
      </w:r>
      <w:r w:rsidR="009C3065">
        <w:rPr>
          <w:sz w:val="28"/>
          <w:szCs w:val="28"/>
        </w:rPr>
        <w:t xml:space="preserve"> сентябре 202</w:t>
      </w:r>
      <w:r w:rsidR="006B5C2A">
        <w:rPr>
          <w:sz w:val="28"/>
          <w:szCs w:val="28"/>
        </w:rPr>
        <w:t>2/23</w:t>
      </w:r>
      <w:r w:rsidR="009C3065">
        <w:rPr>
          <w:sz w:val="28"/>
          <w:szCs w:val="28"/>
        </w:rPr>
        <w:t xml:space="preserve"> учебного года в мониторинговом исследовании по теме «Оценка готовности обучающихся первых классов общеобразовательных учреждений Ставропольского края к обучени</w:t>
      </w:r>
      <w:r w:rsidR="006B5C2A">
        <w:rPr>
          <w:sz w:val="28"/>
          <w:szCs w:val="28"/>
        </w:rPr>
        <w:t xml:space="preserve">ю в школе» приняли участие </w:t>
      </w:r>
      <w:r w:rsidR="00020D4D">
        <w:rPr>
          <w:sz w:val="28"/>
          <w:szCs w:val="28"/>
        </w:rPr>
        <w:t>228 первоклассников.</w:t>
      </w:r>
    </w:p>
    <w:p w:rsidR="009C3065" w:rsidRDefault="009C3065" w:rsidP="009C3065">
      <w:pPr>
        <w:ind w:firstLine="709"/>
        <w:jc w:val="both"/>
        <w:rPr>
          <w:sz w:val="28"/>
          <w:szCs w:val="28"/>
        </w:rPr>
      </w:pPr>
      <w:r>
        <w:rPr>
          <w:sz w:val="28"/>
          <w:szCs w:val="28"/>
        </w:rPr>
        <w:t>Согласно Федеральному закону РФ «Об образовании в Российской Федерации» № 273-ФЗ</w:t>
      </w:r>
      <w:r w:rsidR="002B7EEF">
        <w:rPr>
          <w:sz w:val="28"/>
          <w:szCs w:val="28"/>
        </w:rPr>
        <w:t>, основное количество детей – 94</w:t>
      </w:r>
      <w:r>
        <w:rPr>
          <w:sz w:val="28"/>
          <w:szCs w:val="28"/>
        </w:rPr>
        <w:t>,</w:t>
      </w:r>
      <w:r w:rsidR="002B7EEF">
        <w:rPr>
          <w:sz w:val="28"/>
          <w:szCs w:val="28"/>
        </w:rPr>
        <w:t>34</w:t>
      </w:r>
      <w:r>
        <w:rPr>
          <w:sz w:val="28"/>
          <w:szCs w:val="28"/>
        </w:rPr>
        <w:t>%, поступили в школу в возрасте от 6 лет 6 месяцев до 8 лет, первоклассни</w:t>
      </w:r>
      <w:r w:rsidR="002B7EEF">
        <w:rPr>
          <w:sz w:val="28"/>
          <w:szCs w:val="28"/>
        </w:rPr>
        <w:t>ков младше 6 лет 6 месяцев – 2,56</w:t>
      </w:r>
      <w:r>
        <w:rPr>
          <w:sz w:val="28"/>
          <w:szCs w:val="28"/>
        </w:rPr>
        <w:t>%, ст</w:t>
      </w:r>
      <w:r w:rsidR="002B7EEF">
        <w:rPr>
          <w:sz w:val="28"/>
          <w:szCs w:val="28"/>
        </w:rPr>
        <w:t>арше 8 лет – 3,1</w:t>
      </w:r>
      <w:r w:rsidR="00D80CDE">
        <w:rPr>
          <w:sz w:val="28"/>
          <w:szCs w:val="28"/>
        </w:rPr>
        <w:t>%.</w:t>
      </w:r>
    </w:p>
    <w:p w:rsidR="00D80CDE" w:rsidRPr="006F523F" w:rsidRDefault="00D80CDE" w:rsidP="00D80CDE">
      <w:pPr>
        <w:jc w:val="both"/>
        <w:rPr>
          <w:i/>
          <w:sz w:val="28"/>
          <w:szCs w:val="16"/>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806"/>
        <w:gridCol w:w="806"/>
        <w:gridCol w:w="807"/>
        <w:gridCol w:w="806"/>
        <w:gridCol w:w="806"/>
        <w:gridCol w:w="807"/>
      </w:tblGrid>
      <w:tr w:rsidR="00D80CDE" w:rsidRPr="00020D4D" w:rsidTr="00A6663D">
        <w:trPr>
          <w:trHeight w:val="220"/>
          <w:tblHeader/>
        </w:trPr>
        <w:tc>
          <w:tcPr>
            <w:tcW w:w="9908" w:type="dxa"/>
            <w:gridSpan w:val="8"/>
            <w:vAlign w:val="center"/>
          </w:tcPr>
          <w:p w:rsidR="00D80CDE" w:rsidRPr="00020D4D" w:rsidRDefault="00D80CDE" w:rsidP="00D80CDE">
            <w:pPr>
              <w:rPr>
                <w:i/>
              </w:rPr>
            </w:pPr>
            <w:r w:rsidRPr="00020D4D">
              <w:rPr>
                <w:i/>
              </w:rPr>
              <w:t>Таблица. Распределение первоклассников по возрасту при поступлении в школу</w:t>
            </w:r>
          </w:p>
        </w:tc>
      </w:tr>
      <w:tr w:rsidR="00D80CDE" w:rsidRPr="00020D4D" w:rsidTr="003F6EAF">
        <w:trPr>
          <w:trHeight w:val="20"/>
          <w:tblHeader/>
        </w:trPr>
        <w:tc>
          <w:tcPr>
            <w:tcW w:w="3936" w:type="dxa"/>
            <w:vMerge w:val="restart"/>
            <w:vAlign w:val="center"/>
            <w:hideMark/>
          </w:tcPr>
          <w:p w:rsidR="00D80CDE" w:rsidRPr="00020D4D" w:rsidRDefault="00D80CDE" w:rsidP="003F6EAF">
            <w:pPr>
              <w:jc w:val="center"/>
            </w:pPr>
            <w:r w:rsidRPr="00020D4D">
              <w:t>Наименование муниципального</w:t>
            </w:r>
            <w:r w:rsidR="003F6EAF" w:rsidRPr="00020D4D">
              <w:t xml:space="preserve"> </w:t>
            </w:r>
            <w:r w:rsidRPr="00020D4D">
              <w:t>образования</w:t>
            </w:r>
          </w:p>
        </w:tc>
        <w:tc>
          <w:tcPr>
            <w:tcW w:w="1134" w:type="dxa"/>
            <w:vMerge w:val="restart"/>
            <w:vAlign w:val="center"/>
            <w:hideMark/>
          </w:tcPr>
          <w:p w:rsidR="00D80CDE" w:rsidRPr="00020D4D" w:rsidRDefault="00D80CDE" w:rsidP="003F6EAF">
            <w:pPr>
              <w:ind w:right="113"/>
              <w:jc w:val="center"/>
              <w:rPr>
                <w:color w:val="000000"/>
              </w:rPr>
            </w:pPr>
            <w:r w:rsidRPr="00020D4D">
              <w:t>Всего</w:t>
            </w:r>
            <w:r w:rsidR="003F6EAF" w:rsidRPr="00020D4D">
              <w:t xml:space="preserve"> </w:t>
            </w:r>
            <w:r w:rsidRPr="00020D4D">
              <w:t>обучающихся</w:t>
            </w:r>
          </w:p>
        </w:tc>
        <w:tc>
          <w:tcPr>
            <w:tcW w:w="4838" w:type="dxa"/>
            <w:gridSpan w:val="6"/>
            <w:vAlign w:val="center"/>
          </w:tcPr>
          <w:p w:rsidR="00D80CDE" w:rsidRPr="00020D4D" w:rsidRDefault="00D80CDE" w:rsidP="003F6EAF">
            <w:pPr>
              <w:spacing w:line="259" w:lineRule="auto"/>
              <w:jc w:val="center"/>
              <w:rPr>
                <w:color w:val="000000"/>
              </w:rPr>
            </w:pPr>
            <w:r w:rsidRPr="00020D4D">
              <w:rPr>
                <w:color w:val="000000"/>
              </w:rPr>
              <w:t>Возраст поступления ребенка в ОО на 1.09.202</w:t>
            </w:r>
            <w:r w:rsidR="00AC49A7" w:rsidRPr="00020D4D">
              <w:rPr>
                <w:color w:val="000000"/>
              </w:rPr>
              <w:t>2</w:t>
            </w:r>
          </w:p>
        </w:tc>
      </w:tr>
      <w:tr w:rsidR="00D80CDE" w:rsidRPr="00020D4D" w:rsidTr="00A6663D">
        <w:trPr>
          <w:trHeight w:val="20"/>
          <w:tblHeader/>
        </w:trPr>
        <w:tc>
          <w:tcPr>
            <w:tcW w:w="3936" w:type="dxa"/>
            <w:vMerge/>
            <w:vAlign w:val="center"/>
            <w:hideMark/>
          </w:tcPr>
          <w:p w:rsidR="00D80CDE" w:rsidRPr="00020D4D" w:rsidRDefault="00D80CDE" w:rsidP="00D80CDE"/>
        </w:tc>
        <w:tc>
          <w:tcPr>
            <w:tcW w:w="1134" w:type="dxa"/>
            <w:vMerge/>
            <w:textDirection w:val="btLr"/>
            <w:vAlign w:val="center"/>
            <w:hideMark/>
          </w:tcPr>
          <w:p w:rsidR="00D80CDE" w:rsidRPr="00020D4D" w:rsidRDefault="00D80CDE" w:rsidP="00D80CDE">
            <w:pPr>
              <w:ind w:right="113"/>
              <w:jc w:val="center"/>
            </w:pPr>
          </w:p>
        </w:tc>
        <w:tc>
          <w:tcPr>
            <w:tcW w:w="1612" w:type="dxa"/>
            <w:gridSpan w:val="2"/>
            <w:vAlign w:val="center"/>
            <w:hideMark/>
          </w:tcPr>
          <w:p w:rsidR="00D80CDE" w:rsidRPr="00020D4D" w:rsidRDefault="00D80CDE" w:rsidP="00D80CDE">
            <w:pPr>
              <w:jc w:val="center"/>
            </w:pPr>
            <w:r w:rsidRPr="00020D4D">
              <w:t>младше 6,6 лет</w:t>
            </w:r>
          </w:p>
        </w:tc>
        <w:tc>
          <w:tcPr>
            <w:tcW w:w="1613" w:type="dxa"/>
            <w:gridSpan w:val="2"/>
            <w:vAlign w:val="center"/>
            <w:hideMark/>
          </w:tcPr>
          <w:p w:rsidR="00D80CDE" w:rsidRPr="00020D4D" w:rsidRDefault="00D80CDE" w:rsidP="00D80CDE">
            <w:pPr>
              <w:jc w:val="center"/>
            </w:pPr>
            <w:r w:rsidRPr="00020D4D">
              <w:t>от 6,6 до 8 лет</w:t>
            </w:r>
          </w:p>
        </w:tc>
        <w:tc>
          <w:tcPr>
            <w:tcW w:w="1613" w:type="dxa"/>
            <w:gridSpan w:val="2"/>
            <w:vAlign w:val="center"/>
            <w:hideMark/>
          </w:tcPr>
          <w:p w:rsidR="00D80CDE" w:rsidRPr="00020D4D" w:rsidRDefault="00D80CDE" w:rsidP="00D80CDE">
            <w:pPr>
              <w:jc w:val="center"/>
            </w:pPr>
            <w:r w:rsidRPr="00020D4D">
              <w:t>старше 8 лет</w:t>
            </w:r>
          </w:p>
        </w:tc>
      </w:tr>
      <w:tr w:rsidR="00D80CDE" w:rsidRPr="00020D4D" w:rsidTr="00A6663D">
        <w:trPr>
          <w:trHeight w:val="20"/>
          <w:tblHeader/>
        </w:trPr>
        <w:tc>
          <w:tcPr>
            <w:tcW w:w="3936" w:type="dxa"/>
            <w:vMerge/>
            <w:vAlign w:val="center"/>
            <w:hideMark/>
          </w:tcPr>
          <w:p w:rsidR="00D80CDE" w:rsidRPr="00020D4D" w:rsidRDefault="00D80CDE" w:rsidP="00D80CDE"/>
        </w:tc>
        <w:tc>
          <w:tcPr>
            <w:tcW w:w="1134" w:type="dxa"/>
            <w:vMerge/>
            <w:vAlign w:val="center"/>
            <w:hideMark/>
          </w:tcPr>
          <w:p w:rsidR="00D80CDE" w:rsidRPr="00020D4D" w:rsidRDefault="00D80CDE" w:rsidP="00D80CDE"/>
        </w:tc>
        <w:tc>
          <w:tcPr>
            <w:tcW w:w="806" w:type="dxa"/>
            <w:noWrap/>
            <w:vAlign w:val="center"/>
            <w:hideMark/>
          </w:tcPr>
          <w:p w:rsidR="00D80CDE" w:rsidRPr="00020D4D" w:rsidRDefault="00D80CDE" w:rsidP="00D80CDE">
            <w:pPr>
              <w:jc w:val="center"/>
            </w:pPr>
            <w:r w:rsidRPr="00020D4D">
              <w:t>чел.</w:t>
            </w:r>
          </w:p>
        </w:tc>
        <w:tc>
          <w:tcPr>
            <w:tcW w:w="806" w:type="dxa"/>
            <w:noWrap/>
            <w:vAlign w:val="center"/>
            <w:hideMark/>
          </w:tcPr>
          <w:p w:rsidR="00D80CDE" w:rsidRPr="00020D4D" w:rsidRDefault="00D80CDE" w:rsidP="00D80CDE">
            <w:pPr>
              <w:jc w:val="center"/>
            </w:pPr>
            <w:r w:rsidRPr="00020D4D">
              <w:t>%</w:t>
            </w:r>
          </w:p>
        </w:tc>
        <w:tc>
          <w:tcPr>
            <w:tcW w:w="807" w:type="dxa"/>
            <w:noWrap/>
            <w:vAlign w:val="center"/>
            <w:hideMark/>
          </w:tcPr>
          <w:p w:rsidR="00D80CDE" w:rsidRPr="00020D4D" w:rsidRDefault="00D80CDE" w:rsidP="00D80CDE">
            <w:pPr>
              <w:jc w:val="center"/>
            </w:pPr>
            <w:r w:rsidRPr="00020D4D">
              <w:t>чел.</w:t>
            </w:r>
          </w:p>
        </w:tc>
        <w:tc>
          <w:tcPr>
            <w:tcW w:w="806" w:type="dxa"/>
            <w:noWrap/>
            <w:vAlign w:val="center"/>
            <w:hideMark/>
          </w:tcPr>
          <w:p w:rsidR="00D80CDE" w:rsidRPr="00020D4D" w:rsidRDefault="00D80CDE" w:rsidP="00D80CDE">
            <w:pPr>
              <w:jc w:val="center"/>
            </w:pPr>
            <w:r w:rsidRPr="00020D4D">
              <w:t>%</w:t>
            </w:r>
          </w:p>
        </w:tc>
        <w:tc>
          <w:tcPr>
            <w:tcW w:w="806" w:type="dxa"/>
            <w:noWrap/>
            <w:vAlign w:val="center"/>
            <w:hideMark/>
          </w:tcPr>
          <w:p w:rsidR="00D80CDE" w:rsidRPr="00020D4D" w:rsidRDefault="00D80CDE" w:rsidP="00D80CDE">
            <w:pPr>
              <w:jc w:val="center"/>
            </w:pPr>
            <w:r w:rsidRPr="00020D4D">
              <w:t>чел.</w:t>
            </w:r>
          </w:p>
        </w:tc>
        <w:tc>
          <w:tcPr>
            <w:tcW w:w="807" w:type="dxa"/>
            <w:noWrap/>
            <w:vAlign w:val="center"/>
            <w:hideMark/>
          </w:tcPr>
          <w:p w:rsidR="00D80CDE" w:rsidRPr="00020D4D" w:rsidRDefault="00D80CDE" w:rsidP="00D80CDE">
            <w:pPr>
              <w:jc w:val="center"/>
            </w:pPr>
            <w:r w:rsidRPr="00020D4D">
              <w:t>%</w:t>
            </w:r>
          </w:p>
        </w:tc>
      </w:tr>
      <w:tr w:rsidR="00391B5F" w:rsidRPr="00020D4D" w:rsidTr="00A6663D">
        <w:trPr>
          <w:trHeight w:val="57"/>
        </w:trPr>
        <w:tc>
          <w:tcPr>
            <w:tcW w:w="3936" w:type="dxa"/>
            <w:noWrap/>
            <w:vAlign w:val="center"/>
          </w:tcPr>
          <w:p w:rsidR="00391B5F" w:rsidRPr="00020D4D" w:rsidRDefault="00391B5F" w:rsidP="00391B5F">
            <w:r w:rsidRPr="00020D4D">
              <w:t>Степновский муниципальный округ</w:t>
            </w:r>
          </w:p>
        </w:tc>
        <w:tc>
          <w:tcPr>
            <w:tcW w:w="1134" w:type="dxa"/>
            <w:noWrap/>
            <w:vAlign w:val="bottom"/>
            <w:hideMark/>
          </w:tcPr>
          <w:p w:rsidR="00391B5F" w:rsidRPr="00020D4D" w:rsidRDefault="00391B5F" w:rsidP="00391B5F">
            <w:pPr>
              <w:jc w:val="center"/>
              <w:rPr>
                <w:color w:val="000000"/>
              </w:rPr>
            </w:pPr>
            <w:r w:rsidRPr="00020D4D">
              <w:rPr>
                <w:color w:val="000000"/>
              </w:rPr>
              <w:t>228</w:t>
            </w:r>
          </w:p>
        </w:tc>
        <w:tc>
          <w:tcPr>
            <w:tcW w:w="806" w:type="dxa"/>
            <w:noWrap/>
            <w:vAlign w:val="bottom"/>
            <w:hideMark/>
          </w:tcPr>
          <w:p w:rsidR="00391B5F" w:rsidRPr="00020D4D" w:rsidRDefault="00391B5F" w:rsidP="00391B5F">
            <w:pPr>
              <w:jc w:val="center"/>
              <w:rPr>
                <w:color w:val="000000"/>
              </w:rPr>
            </w:pPr>
            <w:r w:rsidRPr="00020D4D">
              <w:rPr>
                <w:color w:val="000000"/>
              </w:rPr>
              <w:t>17</w:t>
            </w:r>
          </w:p>
        </w:tc>
        <w:tc>
          <w:tcPr>
            <w:tcW w:w="806" w:type="dxa"/>
            <w:noWrap/>
            <w:vAlign w:val="bottom"/>
            <w:hideMark/>
          </w:tcPr>
          <w:p w:rsidR="00391B5F" w:rsidRPr="00020D4D" w:rsidRDefault="00391B5F" w:rsidP="00391B5F">
            <w:pPr>
              <w:jc w:val="center"/>
              <w:rPr>
                <w:color w:val="000000"/>
              </w:rPr>
            </w:pPr>
            <w:r w:rsidRPr="00020D4D">
              <w:rPr>
                <w:color w:val="000000"/>
              </w:rPr>
              <w:t>7,46</w:t>
            </w:r>
          </w:p>
        </w:tc>
        <w:tc>
          <w:tcPr>
            <w:tcW w:w="807" w:type="dxa"/>
            <w:noWrap/>
            <w:vAlign w:val="bottom"/>
            <w:hideMark/>
          </w:tcPr>
          <w:p w:rsidR="00391B5F" w:rsidRPr="00020D4D" w:rsidRDefault="00391B5F" w:rsidP="00391B5F">
            <w:pPr>
              <w:jc w:val="center"/>
              <w:rPr>
                <w:color w:val="000000"/>
              </w:rPr>
            </w:pPr>
            <w:r w:rsidRPr="00020D4D">
              <w:rPr>
                <w:color w:val="000000"/>
              </w:rPr>
              <w:t>208</w:t>
            </w:r>
          </w:p>
        </w:tc>
        <w:tc>
          <w:tcPr>
            <w:tcW w:w="806" w:type="dxa"/>
            <w:noWrap/>
            <w:vAlign w:val="bottom"/>
            <w:hideMark/>
          </w:tcPr>
          <w:p w:rsidR="00391B5F" w:rsidRPr="00020D4D" w:rsidRDefault="00391B5F" w:rsidP="00391B5F">
            <w:pPr>
              <w:jc w:val="center"/>
              <w:rPr>
                <w:color w:val="000000"/>
              </w:rPr>
            </w:pPr>
            <w:r w:rsidRPr="00020D4D">
              <w:rPr>
                <w:color w:val="000000"/>
              </w:rPr>
              <w:t>91,23</w:t>
            </w:r>
          </w:p>
        </w:tc>
        <w:tc>
          <w:tcPr>
            <w:tcW w:w="806" w:type="dxa"/>
            <w:noWrap/>
            <w:vAlign w:val="bottom"/>
            <w:hideMark/>
          </w:tcPr>
          <w:p w:rsidR="00391B5F" w:rsidRPr="00020D4D" w:rsidRDefault="00391B5F" w:rsidP="00391B5F">
            <w:pPr>
              <w:jc w:val="center"/>
              <w:rPr>
                <w:color w:val="000000"/>
              </w:rPr>
            </w:pPr>
            <w:r w:rsidRPr="00020D4D">
              <w:rPr>
                <w:color w:val="000000"/>
              </w:rPr>
              <w:t>3</w:t>
            </w:r>
          </w:p>
        </w:tc>
        <w:tc>
          <w:tcPr>
            <w:tcW w:w="807" w:type="dxa"/>
            <w:noWrap/>
            <w:vAlign w:val="bottom"/>
            <w:hideMark/>
          </w:tcPr>
          <w:p w:rsidR="00391B5F" w:rsidRPr="00020D4D" w:rsidRDefault="00391B5F" w:rsidP="00391B5F">
            <w:pPr>
              <w:jc w:val="center"/>
              <w:rPr>
                <w:color w:val="000000"/>
              </w:rPr>
            </w:pPr>
            <w:r w:rsidRPr="00020D4D">
              <w:rPr>
                <w:color w:val="000000"/>
              </w:rPr>
              <w:t>1,32</w:t>
            </w:r>
          </w:p>
        </w:tc>
      </w:tr>
      <w:tr w:rsidR="00391B5F" w:rsidRPr="00020D4D" w:rsidTr="00A6663D">
        <w:trPr>
          <w:trHeight w:val="57"/>
        </w:trPr>
        <w:tc>
          <w:tcPr>
            <w:tcW w:w="3936" w:type="dxa"/>
            <w:noWrap/>
            <w:vAlign w:val="center"/>
          </w:tcPr>
          <w:p w:rsidR="00391B5F" w:rsidRPr="00020D4D" w:rsidRDefault="00391B5F" w:rsidP="00391B5F"/>
        </w:tc>
        <w:tc>
          <w:tcPr>
            <w:tcW w:w="1134" w:type="dxa"/>
            <w:noWrap/>
            <w:vAlign w:val="bottom"/>
            <w:hideMark/>
          </w:tcPr>
          <w:p w:rsidR="00391B5F" w:rsidRPr="00020D4D" w:rsidRDefault="00391B5F" w:rsidP="00391B5F">
            <w:pPr>
              <w:jc w:val="center"/>
              <w:rPr>
                <w:color w:val="000000"/>
              </w:rPr>
            </w:pPr>
          </w:p>
        </w:tc>
        <w:tc>
          <w:tcPr>
            <w:tcW w:w="806" w:type="dxa"/>
            <w:noWrap/>
            <w:vAlign w:val="bottom"/>
            <w:hideMark/>
          </w:tcPr>
          <w:p w:rsidR="00391B5F" w:rsidRPr="00020D4D" w:rsidRDefault="00391B5F" w:rsidP="00391B5F">
            <w:pPr>
              <w:jc w:val="center"/>
              <w:rPr>
                <w:color w:val="000000"/>
              </w:rPr>
            </w:pPr>
          </w:p>
        </w:tc>
        <w:tc>
          <w:tcPr>
            <w:tcW w:w="806" w:type="dxa"/>
            <w:noWrap/>
            <w:vAlign w:val="bottom"/>
            <w:hideMark/>
          </w:tcPr>
          <w:p w:rsidR="00391B5F" w:rsidRPr="00020D4D" w:rsidRDefault="00391B5F" w:rsidP="00391B5F">
            <w:pPr>
              <w:jc w:val="center"/>
              <w:rPr>
                <w:color w:val="000000"/>
              </w:rPr>
            </w:pPr>
          </w:p>
        </w:tc>
        <w:tc>
          <w:tcPr>
            <w:tcW w:w="807" w:type="dxa"/>
            <w:noWrap/>
            <w:vAlign w:val="bottom"/>
            <w:hideMark/>
          </w:tcPr>
          <w:p w:rsidR="00391B5F" w:rsidRPr="00020D4D" w:rsidRDefault="00391B5F" w:rsidP="00391B5F">
            <w:pPr>
              <w:jc w:val="center"/>
              <w:rPr>
                <w:color w:val="000000"/>
              </w:rPr>
            </w:pPr>
          </w:p>
        </w:tc>
        <w:tc>
          <w:tcPr>
            <w:tcW w:w="806" w:type="dxa"/>
            <w:noWrap/>
            <w:vAlign w:val="bottom"/>
            <w:hideMark/>
          </w:tcPr>
          <w:p w:rsidR="00391B5F" w:rsidRPr="00020D4D" w:rsidRDefault="00391B5F" w:rsidP="00391B5F">
            <w:pPr>
              <w:jc w:val="center"/>
              <w:rPr>
                <w:color w:val="000000"/>
              </w:rPr>
            </w:pPr>
          </w:p>
        </w:tc>
        <w:tc>
          <w:tcPr>
            <w:tcW w:w="806" w:type="dxa"/>
            <w:noWrap/>
            <w:vAlign w:val="bottom"/>
            <w:hideMark/>
          </w:tcPr>
          <w:p w:rsidR="00391B5F" w:rsidRPr="00020D4D" w:rsidRDefault="00391B5F" w:rsidP="00391B5F">
            <w:pPr>
              <w:jc w:val="center"/>
              <w:rPr>
                <w:color w:val="000000"/>
              </w:rPr>
            </w:pPr>
          </w:p>
        </w:tc>
        <w:tc>
          <w:tcPr>
            <w:tcW w:w="807" w:type="dxa"/>
            <w:noWrap/>
            <w:vAlign w:val="bottom"/>
            <w:hideMark/>
          </w:tcPr>
          <w:p w:rsidR="00391B5F" w:rsidRPr="00020D4D" w:rsidRDefault="00391B5F" w:rsidP="00391B5F">
            <w:pPr>
              <w:jc w:val="center"/>
              <w:rPr>
                <w:color w:val="000000"/>
              </w:rPr>
            </w:pPr>
          </w:p>
        </w:tc>
      </w:tr>
    </w:tbl>
    <w:p w:rsidR="00020D4D" w:rsidRDefault="00020D4D" w:rsidP="00FC5CD6">
      <w:pPr>
        <w:jc w:val="both"/>
        <w:rPr>
          <w:noProof/>
          <w:sz w:val="28"/>
        </w:rPr>
      </w:pPr>
    </w:p>
    <w:p w:rsidR="0015464B" w:rsidRPr="00147247" w:rsidRDefault="0015464B" w:rsidP="0015464B">
      <w:pPr>
        <w:ind w:firstLine="709"/>
        <w:jc w:val="both"/>
        <w:rPr>
          <w:noProof/>
          <w:sz w:val="28"/>
        </w:rPr>
      </w:pPr>
      <w:r w:rsidRPr="00147247">
        <w:rPr>
          <w:noProof/>
          <w:sz w:val="28"/>
        </w:rPr>
        <w:t>Следует обратить внимание на высокий процент обучающихся возраст которых на 01.09.2</w:t>
      </w:r>
      <w:r>
        <w:rPr>
          <w:noProof/>
          <w:sz w:val="28"/>
        </w:rPr>
        <w:t>0</w:t>
      </w:r>
      <w:r w:rsidRPr="00147247">
        <w:rPr>
          <w:noProof/>
          <w:sz w:val="28"/>
        </w:rPr>
        <w:t>2</w:t>
      </w:r>
      <w:r>
        <w:rPr>
          <w:noProof/>
          <w:sz w:val="28"/>
        </w:rPr>
        <w:t>2</w:t>
      </w:r>
      <w:r w:rsidRPr="00147247">
        <w:rPr>
          <w:noProof/>
          <w:sz w:val="28"/>
        </w:rPr>
        <w:t xml:space="preserve"> года составлял менее 6 лет 6 месяцев и </w:t>
      </w:r>
      <w:r>
        <w:rPr>
          <w:noProof/>
          <w:sz w:val="28"/>
        </w:rPr>
        <w:t>более</w:t>
      </w:r>
      <w:r w:rsidRPr="00147247">
        <w:rPr>
          <w:noProof/>
          <w:sz w:val="28"/>
        </w:rPr>
        <w:t xml:space="preserve"> 8 лет</w:t>
      </w:r>
      <w:r>
        <w:rPr>
          <w:noProof/>
          <w:sz w:val="28"/>
        </w:rPr>
        <w:t>.</w:t>
      </w:r>
      <w:r w:rsidRPr="00147247">
        <w:rPr>
          <w:noProof/>
          <w:sz w:val="28"/>
        </w:rPr>
        <w:t xml:space="preserve"> </w:t>
      </w:r>
    </w:p>
    <w:p w:rsidR="00020D4D" w:rsidRDefault="00020D4D" w:rsidP="0015464B">
      <w:pPr>
        <w:ind w:firstLine="709"/>
        <w:jc w:val="both"/>
        <w:rPr>
          <w:sz w:val="28"/>
          <w:szCs w:val="28"/>
        </w:rPr>
      </w:pPr>
      <w:r>
        <w:rPr>
          <w:sz w:val="28"/>
          <w:szCs w:val="28"/>
        </w:rPr>
        <w:t>В целом</w:t>
      </w:r>
      <w:r w:rsidR="0015464B">
        <w:rPr>
          <w:sz w:val="28"/>
          <w:szCs w:val="28"/>
        </w:rPr>
        <w:t xml:space="preserve"> показатель обучающихся, севших за парту в возрасте старше 8 лет, по </w:t>
      </w:r>
      <w:r>
        <w:rPr>
          <w:sz w:val="28"/>
          <w:szCs w:val="28"/>
        </w:rPr>
        <w:t>округу</w:t>
      </w:r>
      <w:r w:rsidR="0015464B">
        <w:rPr>
          <w:sz w:val="28"/>
          <w:szCs w:val="28"/>
        </w:rPr>
        <w:t xml:space="preserve"> составляет </w:t>
      </w:r>
      <w:r>
        <w:rPr>
          <w:sz w:val="28"/>
          <w:szCs w:val="28"/>
        </w:rPr>
        <w:t>1,32</w:t>
      </w:r>
      <w:r w:rsidR="0015464B">
        <w:rPr>
          <w:sz w:val="28"/>
          <w:szCs w:val="28"/>
        </w:rPr>
        <w:t xml:space="preserve">%. </w:t>
      </w:r>
    </w:p>
    <w:p w:rsidR="00C6107E" w:rsidRPr="00FC5CD6" w:rsidRDefault="0015464B" w:rsidP="00FC5CD6">
      <w:pPr>
        <w:ind w:firstLine="709"/>
        <w:jc w:val="both"/>
        <w:rPr>
          <w:noProof/>
          <w:sz w:val="28"/>
        </w:rPr>
      </w:pPr>
      <w:r>
        <w:rPr>
          <w:sz w:val="28"/>
          <w:szCs w:val="28"/>
        </w:rPr>
        <w:t xml:space="preserve">В среднем по </w:t>
      </w:r>
      <w:r w:rsidR="00020D4D">
        <w:rPr>
          <w:sz w:val="28"/>
          <w:szCs w:val="28"/>
        </w:rPr>
        <w:t>округу 7,46</w:t>
      </w:r>
      <w:r>
        <w:rPr>
          <w:sz w:val="28"/>
          <w:szCs w:val="28"/>
        </w:rPr>
        <w:t>% учеников от общего числа первоклассник</w:t>
      </w:r>
      <w:r w:rsidR="001D74EC">
        <w:rPr>
          <w:sz w:val="28"/>
          <w:szCs w:val="28"/>
        </w:rPr>
        <w:t>ов приняты в школу раньше 6 лет</w:t>
      </w:r>
      <w:r>
        <w:rPr>
          <w:sz w:val="28"/>
          <w:szCs w:val="28"/>
        </w:rPr>
        <w:t xml:space="preserve"> 6 месяцев</w:t>
      </w:r>
      <w:r w:rsidR="00020D4D">
        <w:rPr>
          <w:sz w:val="28"/>
          <w:szCs w:val="28"/>
        </w:rPr>
        <w:t>. При этом данный показатель в округе выше краевого</w:t>
      </w:r>
      <w:r w:rsidR="00FC5CD6">
        <w:rPr>
          <w:sz w:val="28"/>
          <w:szCs w:val="28"/>
        </w:rPr>
        <w:t>.</w:t>
      </w:r>
    </w:p>
    <w:p w:rsidR="00227AC4" w:rsidRPr="00FC5CD6" w:rsidRDefault="00C6107E" w:rsidP="00FC5CD6">
      <w:pPr>
        <w:ind w:firstLine="709"/>
        <w:jc w:val="both"/>
        <w:rPr>
          <w:sz w:val="28"/>
          <w:szCs w:val="28"/>
        </w:rPr>
      </w:pPr>
      <w:r w:rsidRPr="00036C35">
        <w:rPr>
          <w:sz w:val="28"/>
          <w:szCs w:val="28"/>
        </w:rPr>
        <w:t>Готовность ребенка к обучению в школе является одним из важнейших итогов психического развития в период дошкольного детства и залогом успешного обучения</w:t>
      </w:r>
      <w:r>
        <w:rPr>
          <w:sz w:val="28"/>
          <w:szCs w:val="28"/>
        </w:rPr>
        <w:t xml:space="preserve">. </w:t>
      </w:r>
      <w:r w:rsidRPr="00CF78A1">
        <w:rPr>
          <w:sz w:val="28"/>
          <w:szCs w:val="28"/>
        </w:rPr>
        <w:t>В 202</w:t>
      </w:r>
      <w:r w:rsidR="00CD0E33">
        <w:rPr>
          <w:sz w:val="28"/>
          <w:szCs w:val="28"/>
        </w:rPr>
        <w:t>2</w:t>
      </w:r>
      <w:r w:rsidRPr="00CF78A1">
        <w:rPr>
          <w:sz w:val="28"/>
          <w:szCs w:val="28"/>
        </w:rPr>
        <w:t>/2</w:t>
      </w:r>
      <w:r w:rsidR="00CD0E33">
        <w:rPr>
          <w:sz w:val="28"/>
          <w:szCs w:val="28"/>
        </w:rPr>
        <w:t>3</w:t>
      </w:r>
      <w:r>
        <w:rPr>
          <w:sz w:val="28"/>
          <w:szCs w:val="28"/>
        </w:rPr>
        <w:t xml:space="preserve"> </w:t>
      </w:r>
      <w:r w:rsidRPr="00CF78A1">
        <w:rPr>
          <w:sz w:val="28"/>
          <w:szCs w:val="28"/>
        </w:rPr>
        <w:t xml:space="preserve">учебном году доля </w:t>
      </w:r>
      <w:r w:rsidRPr="00CF78A1">
        <w:rPr>
          <w:b/>
          <w:sz w:val="28"/>
          <w:szCs w:val="28"/>
        </w:rPr>
        <w:t>первоклассников, посещавших дошкольные образовательные учреждения</w:t>
      </w:r>
      <w:r w:rsidRPr="00CF78A1">
        <w:rPr>
          <w:sz w:val="28"/>
          <w:szCs w:val="28"/>
        </w:rPr>
        <w:t xml:space="preserve">, составила в среднем по </w:t>
      </w:r>
      <w:r w:rsidR="00FC5CD6">
        <w:rPr>
          <w:sz w:val="28"/>
          <w:szCs w:val="28"/>
        </w:rPr>
        <w:t>округу</w:t>
      </w:r>
      <w:r w:rsidRPr="00CF78A1">
        <w:rPr>
          <w:sz w:val="28"/>
          <w:szCs w:val="28"/>
        </w:rPr>
        <w:t xml:space="preserve"> 7</w:t>
      </w:r>
      <w:r w:rsidR="00FC5CD6">
        <w:rPr>
          <w:sz w:val="28"/>
          <w:szCs w:val="28"/>
        </w:rPr>
        <w:t>9</w:t>
      </w:r>
      <w:r w:rsidR="00CD0E33">
        <w:rPr>
          <w:sz w:val="28"/>
          <w:szCs w:val="28"/>
        </w:rPr>
        <w:t>,</w:t>
      </w:r>
      <w:r w:rsidR="00FC5CD6">
        <w:rPr>
          <w:sz w:val="28"/>
          <w:szCs w:val="28"/>
        </w:rPr>
        <w:t>3</w:t>
      </w:r>
      <w:r w:rsidR="00CD0E33">
        <w:rPr>
          <w:sz w:val="28"/>
          <w:szCs w:val="28"/>
        </w:rPr>
        <w:t>9</w:t>
      </w:r>
      <w:r>
        <w:rPr>
          <w:sz w:val="28"/>
          <w:szCs w:val="28"/>
        </w:rPr>
        <w:t>% (</w:t>
      </w:r>
      <w:r w:rsidR="00FC5CD6">
        <w:rPr>
          <w:sz w:val="28"/>
          <w:szCs w:val="28"/>
        </w:rPr>
        <w:t xml:space="preserve">181 из 228 </w:t>
      </w:r>
      <w:r>
        <w:rPr>
          <w:sz w:val="28"/>
          <w:szCs w:val="28"/>
        </w:rPr>
        <w:t>чел.)</w:t>
      </w:r>
      <w:r w:rsidRPr="00CF78A1">
        <w:rPr>
          <w:sz w:val="28"/>
          <w:szCs w:val="28"/>
        </w:rPr>
        <w:t>.</w:t>
      </w:r>
    </w:p>
    <w:p w:rsidR="009C3065" w:rsidRDefault="009C3065" w:rsidP="00227AC4">
      <w:pPr>
        <w:ind w:firstLine="709"/>
        <w:jc w:val="both"/>
        <w:rPr>
          <w:sz w:val="28"/>
          <w:szCs w:val="28"/>
        </w:rPr>
      </w:pPr>
      <w:r>
        <w:rPr>
          <w:color w:val="000000"/>
          <w:sz w:val="28"/>
          <w:szCs w:val="28"/>
        </w:rPr>
        <w:t xml:space="preserve">Согласно </w:t>
      </w:r>
      <w:r w:rsidR="00227AC4">
        <w:rPr>
          <w:color w:val="000000"/>
          <w:sz w:val="28"/>
          <w:szCs w:val="28"/>
        </w:rPr>
        <w:t xml:space="preserve">ст. 34 </w:t>
      </w:r>
      <w:r>
        <w:rPr>
          <w:color w:val="000000"/>
          <w:sz w:val="28"/>
          <w:szCs w:val="28"/>
        </w:rPr>
        <w:t>Федерально</w:t>
      </w:r>
      <w:r w:rsidR="00227AC4">
        <w:rPr>
          <w:color w:val="000000"/>
          <w:sz w:val="28"/>
          <w:szCs w:val="28"/>
        </w:rPr>
        <w:t>го</w:t>
      </w:r>
      <w:r>
        <w:rPr>
          <w:color w:val="000000"/>
          <w:sz w:val="28"/>
          <w:szCs w:val="28"/>
        </w:rPr>
        <w:t xml:space="preserve"> закон</w:t>
      </w:r>
      <w:r w:rsidR="00227AC4">
        <w:rPr>
          <w:color w:val="000000"/>
          <w:sz w:val="28"/>
          <w:szCs w:val="28"/>
        </w:rPr>
        <w:t>а</w:t>
      </w:r>
      <w:r>
        <w:rPr>
          <w:color w:val="000000"/>
          <w:sz w:val="28"/>
          <w:szCs w:val="28"/>
        </w:rPr>
        <w:t xml:space="preserve"> РФ «Об образовании в Российской Федерации» № 273-ФЗ, школа призвана обеспечить «п</w:t>
      </w:r>
      <w:r>
        <w:rPr>
          <w:sz w:val="28"/>
          <w:szCs w:val="28"/>
        </w:rPr>
        <w:t>редоставление условий для обучения с учетом особенностей их (</w:t>
      </w:r>
      <w:r>
        <w:rPr>
          <w:i/>
          <w:sz w:val="28"/>
          <w:szCs w:val="28"/>
        </w:rPr>
        <w:t>обучающихся</w:t>
      </w:r>
      <w:r>
        <w:rPr>
          <w:sz w:val="28"/>
          <w:szCs w:val="28"/>
        </w:rPr>
        <w:t>) психофизического развития и состояния здоровья</w:t>
      </w:r>
      <w:r w:rsidR="009442A4">
        <w:rPr>
          <w:sz w:val="28"/>
          <w:szCs w:val="28"/>
        </w:rPr>
        <w:t>…</w:t>
      </w:r>
      <w:r>
        <w:rPr>
          <w:sz w:val="28"/>
          <w:szCs w:val="28"/>
        </w:rPr>
        <w:t>».</w:t>
      </w:r>
    </w:p>
    <w:p w:rsidR="00451426" w:rsidRDefault="00451426" w:rsidP="00227AC4">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20"/>
        <w:gridCol w:w="1139"/>
        <w:gridCol w:w="1138"/>
        <w:gridCol w:w="1140"/>
        <w:gridCol w:w="1138"/>
        <w:gridCol w:w="1138"/>
      </w:tblGrid>
      <w:tr w:rsidR="00227AC4" w:rsidRPr="00451426" w:rsidTr="00ED0744">
        <w:trPr>
          <w:trHeight w:val="315"/>
          <w:tblHeader/>
        </w:trPr>
        <w:tc>
          <w:tcPr>
            <w:tcW w:w="5000" w:type="pct"/>
            <w:gridSpan w:val="6"/>
            <w:noWrap/>
            <w:vAlign w:val="bottom"/>
          </w:tcPr>
          <w:p w:rsidR="00227AC4" w:rsidRPr="00FC5CD6" w:rsidRDefault="00227AC4" w:rsidP="00BC081F">
            <w:pPr>
              <w:spacing w:line="276" w:lineRule="auto"/>
              <w:rPr>
                <w:lang w:eastAsia="en-US"/>
              </w:rPr>
            </w:pPr>
            <w:r w:rsidRPr="00FC5CD6">
              <w:rPr>
                <w:i/>
              </w:rPr>
              <w:t>Таблица. Данные о состоянии здоровья первоклассников</w:t>
            </w:r>
          </w:p>
        </w:tc>
      </w:tr>
      <w:tr w:rsidR="009C3065" w:rsidRPr="00451426" w:rsidTr="00ED0744">
        <w:trPr>
          <w:trHeight w:val="242"/>
          <w:tblHeader/>
        </w:trPr>
        <w:tc>
          <w:tcPr>
            <w:tcW w:w="2069" w:type="pct"/>
            <w:vMerge w:val="restart"/>
            <w:noWrap/>
            <w:vAlign w:val="bottom"/>
            <w:hideMark/>
          </w:tcPr>
          <w:p w:rsidR="009C3065" w:rsidRPr="00FC5CD6" w:rsidRDefault="00227AC4" w:rsidP="00FC5CD6">
            <w:pPr>
              <w:spacing w:line="276" w:lineRule="auto"/>
              <w:jc w:val="center"/>
              <w:rPr>
                <w:lang w:eastAsia="en-US"/>
              </w:rPr>
            </w:pPr>
            <w:r w:rsidRPr="00FC5CD6">
              <w:rPr>
                <w:lang w:eastAsia="en-US"/>
              </w:rPr>
              <w:t>Наименование м</w:t>
            </w:r>
            <w:r w:rsidR="009C3065" w:rsidRPr="00FC5CD6">
              <w:rPr>
                <w:lang w:eastAsia="en-US"/>
              </w:rPr>
              <w:t>униципальн</w:t>
            </w:r>
            <w:r w:rsidRPr="00FC5CD6">
              <w:rPr>
                <w:lang w:eastAsia="en-US"/>
              </w:rPr>
              <w:t>ого</w:t>
            </w:r>
            <w:r w:rsidR="009C3065" w:rsidRPr="00FC5CD6">
              <w:rPr>
                <w:lang w:eastAsia="en-US"/>
              </w:rPr>
              <w:t xml:space="preserve"> образования</w:t>
            </w:r>
          </w:p>
        </w:tc>
        <w:tc>
          <w:tcPr>
            <w:tcW w:w="2931" w:type="pct"/>
            <w:gridSpan w:val="5"/>
            <w:noWrap/>
            <w:vAlign w:val="center"/>
            <w:hideMark/>
          </w:tcPr>
          <w:p w:rsidR="009C3065" w:rsidRPr="00FC5CD6" w:rsidRDefault="009C3065" w:rsidP="00451426">
            <w:pPr>
              <w:spacing w:line="276" w:lineRule="auto"/>
              <w:jc w:val="center"/>
              <w:rPr>
                <w:lang w:eastAsia="en-US"/>
              </w:rPr>
            </w:pPr>
            <w:r w:rsidRPr="00FC5CD6">
              <w:rPr>
                <w:lang w:eastAsia="en-US"/>
              </w:rPr>
              <w:t>Распределение учащихся по группам здоровья (</w:t>
            </w:r>
            <w:r w:rsidR="00451426" w:rsidRPr="00FC5CD6">
              <w:rPr>
                <w:lang w:eastAsia="en-US"/>
              </w:rPr>
              <w:t>%</w:t>
            </w:r>
            <w:r w:rsidRPr="00FC5CD6">
              <w:rPr>
                <w:lang w:eastAsia="en-US"/>
              </w:rPr>
              <w:t>)</w:t>
            </w:r>
          </w:p>
        </w:tc>
      </w:tr>
      <w:tr w:rsidR="00227AC4" w:rsidRPr="00451426" w:rsidTr="00ED0744">
        <w:trPr>
          <w:trHeight w:val="404"/>
          <w:tblHeader/>
        </w:trPr>
        <w:tc>
          <w:tcPr>
            <w:tcW w:w="2069" w:type="pct"/>
            <w:vMerge/>
            <w:vAlign w:val="center"/>
            <w:hideMark/>
          </w:tcPr>
          <w:p w:rsidR="009C3065" w:rsidRPr="00FC5CD6" w:rsidRDefault="009C3065">
            <w:pPr>
              <w:rPr>
                <w:lang w:eastAsia="en-US"/>
              </w:rPr>
            </w:pPr>
          </w:p>
        </w:tc>
        <w:tc>
          <w:tcPr>
            <w:tcW w:w="586" w:type="pct"/>
            <w:noWrap/>
            <w:vAlign w:val="center"/>
            <w:hideMark/>
          </w:tcPr>
          <w:p w:rsidR="009C3065" w:rsidRPr="00FC5CD6" w:rsidRDefault="009C3065" w:rsidP="00451426">
            <w:pPr>
              <w:spacing w:line="276" w:lineRule="auto"/>
              <w:jc w:val="center"/>
              <w:rPr>
                <w:lang w:eastAsia="en-US"/>
              </w:rPr>
            </w:pPr>
            <w:r w:rsidRPr="00FC5CD6">
              <w:rPr>
                <w:bCs/>
                <w:lang w:eastAsia="en-US"/>
              </w:rPr>
              <w:t>группа 1</w:t>
            </w:r>
          </w:p>
        </w:tc>
        <w:tc>
          <w:tcPr>
            <w:tcW w:w="586" w:type="pct"/>
            <w:noWrap/>
            <w:vAlign w:val="center"/>
            <w:hideMark/>
          </w:tcPr>
          <w:p w:rsidR="009C3065" w:rsidRPr="00FC5CD6" w:rsidRDefault="009C3065" w:rsidP="00451426">
            <w:pPr>
              <w:spacing w:line="276" w:lineRule="auto"/>
              <w:jc w:val="center"/>
              <w:rPr>
                <w:lang w:eastAsia="en-US"/>
              </w:rPr>
            </w:pPr>
            <w:r w:rsidRPr="00FC5CD6">
              <w:rPr>
                <w:bCs/>
                <w:lang w:eastAsia="en-US"/>
              </w:rPr>
              <w:t>группа 2</w:t>
            </w:r>
          </w:p>
        </w:tc>
        <w:tc>
          <w:tcPr>
            <w:tcW w:w="587" w:type="pct"/>
            <w:noWrap/>
            <w:vAlign w:val="center"/>
            <w:hideMark/>
          </w:tcPr>
          <w:p w:rsidR="009C3065" w:rsidRPr="00FC5CD6" w:rsidRDefault="009C3065" w:rsidP="00451426">
            <w:pPr>
              <w:spacing w:line="276" w:lineRule="auto"/>
              <w:jc w:val="center"/>
              <w:rPr>
                <w:lang w:eastAsia="en-US"/>
              </w:rPr>
            </w:pPr>
            <w:r w:rsidRPr="00FC5CD6">
              <w:rPr>
                <w:bCs/>
                <w:lang w:eastAsia="en-US"/>
              </w:rPr>
              <w:t>группа 3</w:t>
            </w:r>
          </w:p>
        </w:tc>
        <w:tc>
          <w:tcPr>
            <w:tcW w:w="586" w:type="pct"/>
            <w:noWrap/>
            <w:vAlign w:val="center"/>
            <w:hideMark/>
          </w:tcPr>
          <w:p w:rsidR="009C3065" w:rsidRPr="00FC5CD6" w:rsidRDefault="009C3065" w:rsidP="00451426">
            <w:pPr>
              <w:spacing w:line="276" w:lineRule="auto"/>
              <w:jc w:val="center"/>
              <w:rPr>
                <w:lang w:eastAsia="en-US"/>
              </w:rPr>
            </w:pPr>
            <w:r w:rsidRPr="00FC5CD6">
              <w:rPr>
                <w:bCs/>
                <w:lang w:eastAsia="en-US"/>
              </w:rPr>
              <w:t>группа 4</w:t>
            </w:r>
          </w:p>
        </w:tc>
        <w:tc>
          <w:tcPr>
            <w:tcW w:w="586" w:type="pct"/>
            <w:noWrap/>
            <w:vAlign w:val="center"/>
            <w:hideMark/>
          </w:tcPr>
          <w:p w:rsidR="009C3065" w:rsidRPr="00FC5CD6" w:rsidRDefault="009C3065" w:rsidP="00451426">
            <w:pPr>
              <w:spacing w:line="276" w:lineRule="auto"/>
              <w:jc w:val="center"/>
              <w:rPr>
                <w:lang w:eastAsia="en-US"/>
              </w:rPr>
            </w:pPr>
            <w:r w:rsidRPr="00FC5CD6">
              <w:rPr>
                <w:bCs/>
                <w:lang w:eastAsia="en-US"/>
              </w:rPr>
              <w:t>группа 5</w:t>
            </w:r>
          </w:p>
        </w:tc>
      </w:tr>
      <w:tr w:rsidR="005C0037" w:rsidRPr="00451426" w:rsidTr="00ED0744">
        <w:trPr>
          <w:trHeight w:val="170"/>
        </w:trPr>
        <w:tc>
          <w:tcPr>
            <w:tcW w:w="2069" w:type="pct"/>
            <w:noWrap/>
            <w:vAlign w:val="center"/>
            <w:hideMark/>
          </w:tcPr>
          <w:p w:rsidR="005C0037" w:rsidRPr="00FC5CD6" w:rsidRDefault="005C0037" w:rsidP="005C0037">
            <w:r w:rsidRPr="00FC5CD6">
              <w:t>Степновский муниципальный округ</w:t>
            </w:r>
          </w:p>
        </w:tc>
        <w:tc>
          <w:tcPr>
            <w:tcW w:w="586" w:type="pct"/>
            <w:noWrap/>
            <w:vAlign w:val="bottom"/>
            <w:hideMark/>
          </w:tcPr>
          <w:p w:rsidR="005C0037" w:rsidRPr="00FC5CD6" w:rsidRDefault="005C0037" w:rsidP="005C0037">
            <w:pPr>
              <w:jc w:val="center"/>
              <w:rPr>
                <w:color w:val="000000"/>
              </w:rPr>
            </w:pPr>
            <w:r w:rsidRPr="00FC5CD6">
              <w:rPr>
                <w:color w:val="000000"/>
              </w:rPr>
              <w:t>78,1</w:t>
            </w:r>
          </w:p>
        </w:tc>
        <w:tc>
          <w:tcPr>
            <w:tcW w:w="586" w:type="pct"/>
            <w:noWrap/>
            <w:vAlign w:val="bottom"/>
            <w:hideMark/>
          </w:tcPr>
          <w:p w:rsidR="005C0037" w:rsidRPr="00FC5CD6" w:rsidRDefault="005C0037" w:rsidP="005C0037">
            <w:pPr>
              <w:jc w:val="center"/>
              <w:rPr>
                <w:color w:val="000000"/>
              </w:rPr>
            </w:pPr>
            <w:r w:rsidRPr="00FC5CD6">
              <w:rPr>
                <w:color w:val="000000"/>
              </w:rPr>
              <w:t>17,5</w:t>
            </w:r>
          </w:p>
        </w:tc>
        <w:tc>
          <w:tcPr>
            <w:tcW w:w="587" w:type="pct"/>
            <w:noWrap/>
            <w:vAlign w:val="bottom"/>
            <w:hideMark/>
          </w:tcPr>
          <w:p w:rsidR="005C0037" w:rsidRPr="00FC5CD6" w:rsidRDefault="005C0037" w:rsidP="005C0037">
            <w:pPr>
              <w:jc w:val="center"/>
              <w:rPr>
                <w:color w:val="000000"/>
              </w:rPr>
            </w:pPr>
            <w:r w:rsidRPr="00FC5CD6">
              <w:rPr>
                <w:color w:val="000000"/>
              </w:rPr>
              <w:t>3,5</w:t>
            </w:r>
          </w:p>
        </w:tc>
        <w:tc>
          <w:tcPr>
            <w:tcW w:w="586" w:type="pct"/>
            <w:noWrap/>
            <w:vAlign w:val="bottom"/>
            <w:hideMark/>
          </w:tcPr>
          <w:p w:rsidR="005C0037" w:rsidRPr="00FC5CD6" w:rsidRDefault="005C0037" w:rsidP="005C0037">
            <w:pPr>
              <w:jc w:val="center"/>
              <w:rPr>
                <w:color w:val="000000"/>
              </w:rPr>
            </w:pPr>
            <w:r w:rsidRPr="00FC5CD6">
              <w:rPr>
                <w:color w:val="000000"/>
              </w:rPr>
              <w:t>0,9</w:t>
            </w:r>
          </w:p>
        </w:tc>
        <w:tc>
          <w:tcPr>
            <w:tcW w:w="586" w:type="pct"/>
            <w:noWrap/>
            <w:vAlign w:val="bottom"/>
            <w:hideMark/>
          </w:tcPr>
          <w:p w:rsidR="005C0037" w:rsidRPr="00FC5CD6" w:rsidRDefault="005C0037" w:rsidP="005C0037">
            <w:pPr>
              <w:jc w:val="center"/>
              <w:rPr>
                <w:color w:val="000000"/>
              </w:rPr>
            </w:pPr>
            <w:r w:rsidRPr="00FC5CD6">
              <w:rPr>
                <w:color w:val="000000"/>
              </w:rPr>
              <w:t>0,0</w:t>
            </w:r>
          </w:p>
        </w:tc>
      </w:tr>
    </w:tbl>
    <w:p w:rsidR="009C3065" w:rsidRPr="00B95156" w:rsidRDefault="009C3065" w:rsidP="00AD6C9A">
      <w:pPr>
        <w:ind w:firstLine="851"/>
        <w:jc w:val="both"/>
        <w:rPr>
          <w:bCs/>
          <w:sz w:val="28"/>
          <w:szCs w:val="28"/>
        </w:rPr>
      </w:pPr>
      <w:r w:rsidRPr="00B95156">
        <w:rPr>
          <w:bCs/>
          <w:iCs/>
          <w:color w:val="000000"/>
          <w:sz w:val="28"/>
          <w:szCs w:val="28"/>
        </w:rPr>
        <w:t xml:space="preserve">К первой группе здоровья </w:t>
      </w:r>
      <w:r w:rsidRPr="00B95156">
        <w:rPr>
          <w:color w:val="000000"/>
          <w:sz w:val="28"/>
          <w:szCs w:val="28"/>
        </w:rPr>
        <w:t>(нет отклонений в состоянии здоровья)</w:t>
      </w:r>
      <w:r w:rsidRPr="00B95156">
        <w:rPr>
          <w:bCs/>
          <w:iCs/>
          <w:color w:val="000000"/>
          <w:sz w:val="28"/>
          <w:szCs w:val="28"/>
        </w:rPr>
        <w:t xml:space="preserve"> отнесены </w:t>
      </w:r>
      <w:r w:rsidR="00FC5CD6">
        <w:rPr>
          <w:bCs/>
          <w:iCs/>
          <w:color w:val="000000"/>
          <w:sz w:val="28"/>
          <w:szCs w:val="28"/>
        </w:rPr>
        <w:t>78,1</w:t>
      </w:r>
      <w:r w:rsidRPr="00B95156">
        <w:rPr>
          <w:bCs/>
          <w:iCs/>
          <w:color w:val="000000"/>
          <w:sz w:val="28"/>
          <w:szCs w:val="28"/>
        </w:rPr>
        <w:t xml:space="preserve">% </w:t>
      </w:r>
      <w:r w:rsidRPr="00B95156">
        <w:rPr>
          <w:color w:val="000000"/>
          <w:sz w:val="28"/>
          <w:szCs w:val="28"/>
        </w:rPr>
        <w:t>первоклассников. В</w:t>
      </w:r>
      <w:r w:rsidRPr="00B95156">
        <w:rPr>
          <w:bCs/>
          <w:color w:val="000000"/>
          <w:sz w:val="28"/>
          <w:szCs w:val="28"/>
        </w:rPr>
        <w:t>торую группу</w:t>
      </w:r>
      <w:r w:rsidR="00B95156">
        <w:rPr>
          <w:color w:val="000000"/>
          <w:sz w:val="28"/>
          <w:szCs w:val="28"/>
        </w:rPr>
        <w:t xml:space="preserve"> здоровья </w:t>
      </w:r>
      <w:r w:rsidRPr="00B95156">
        <w:rPr>
          <w:color w:val="000000"/>
          <w:sz w:val="28"/>
          <w:szCs w:val="28"/>
        </w:rPr>
        <w:t xml:space="preserve">составляет </w:t>
      </w:r>
      <w:r w:rsidR="00FC5CD6">
        <w:rPr>
          <w:color w:val="000000"/>
          <w:sz w:val="28"/>
          <w:szCs w:val="28"/>
        </w:rPr>
        <w:t>17,5</w:t>
      </w:r>
      <w:r w:rsidRPr="00B95156">
        <w:rPr>
          <w:color w:val="000000"/>
          <w:sz w:val="28"/>
          <w:szCs w:val="28"/>
        </w:rPr>
        <w:t>% детей, которые имеют какие-либо функциональные изменения, чаще всего связанные с неравномерным ростом и развитием. В т</w:t>
      </w:r>
      <w:r w:rsidRPr="00B95156">
        <w:rPr>
          <w:bCs/>
          <w:color w:val="000000"/>
          <w:sz w:val="28"/>
          <w:szCs w:val="28"/>
        </w:rPr>
        <w:t>ретью группу здоровья</w:t>
      </w:r>
      <w:r w:rsidRPr="00B95156">
        <w:rPr>
          <w:color w:val="000000"/>
          <w:sz w:val="28"/>
          <w:szCs w:val="28"/>
        </w:rPr>
        <w:t xml:space="preserve"> включены первоклассники с хроническими заболеваниями в стадии компенсации, таких детей – </w:t>
      </w:r>
      <w:r w:rsidR="00FC5CD6">
        <w:rPr>
          <w:color w:val="000000"/>
          <w:sz w:val="28"/>
          <w:szCs w:val="28"/>
        </w:rPr>
        <w:t>3</w:t>
      </w:r>
      <w:r w:rsidR="005C0037">
        <w:rPr>
          <w:color w:val="000000"/>
          <w:sz w:val="28"/>
          <w:szCs w:val="28"/>
        </w:rPr>
        <w:t>,5</w:t>
      </w:r>
      <w:r w:rsidR="00B95156">
        <w:rPr>
          <w:color w:val="000000"/>
          <w:sz w:val="28"/>
          <w:szCs w:val="28"/>
        </w:rPr>
        <w:t>%</w:t>
      </w:r>
      <w:r w:rsidRPr="00B95156">
        <w:rPr>
          <w:color w:val="000000"/>
          <w:sz w:val="28"/>
          <w:szCs w:val="28"/>
        </w:rPr>
        <w:t>. Ч</w:t>
      </w:r>
      <w:r w:rsidRPr="00B95156">
        <w:rPr>
          <w:bCs/>
          <w:color w:val="000000"/>
          <w:sz w:val="28"/>
          <w:szCs w:val="28"/>
        </w:rPr>
        <w:t>етвертую группу</w:t>
      </w:r>
      <w:r w:rsidR="00B95156">
        <w:rPr>
          <w:color w:val="000000"/>
          <w:sz w:val="28"/>
          <w:szCs w:val="28"/>
        </w:rPr>
        <w:t xml:space="preserve"> составляет 0,9%</w:t>
      </w:r>
      <w:r w:rsidR="00F00936">
        <w:rPr>
          <w:color w:val="000000"/>
          <w:sz w:val="28"/>
          <w:szCs w:val="28"/>
        </w:rPr>
        <w:t xml:space="preserve"> -</w:t>
      </w:r>
      <w:r w:rsidR="00B95156">
        <w:rPr>
          <w:color w:val="000000"/>
          <w:sz w:val="28"/>
          <w:szCs w:val="28"/>
        </w:rPr>
        <w:t xml:space="preserve"> </w:t>
      </w:r>
      <w:r w:rsidRPr="00B95156">
        <w:rPr>
          <w:color w:val="000000"/>
          <w:sz w:val="28"/>
          <w:szCs w:val="28"/>
        </w:rPr>
        <w:t xml:space="preserve">это ученики первых классов с хроническими заболеваниями в стадии субкомпенсации. </w:t>
      </w:r>
      <w:r w:rsidRPr="00B95156">
        <w:rPr>
          <w:bCs/>
          <w:color w:val="000000"/>
          <w:sz w:val="28"/>
          <w:szCs w:val="28"/>
        </w:rPr>
        <w:t>К пятой группе</w:t>
      </w:r>
      <w:r w:rsidRPr="00B95156">
        <w:rPr>
          <w:color w:val="000000"/>
          <w:sz w:val="28"/>
          <w:szCs w:val="28"/>
        </w:rPr>
        <w:t xml:space="preserve"> здоровья отнесены дет</w:t>
      </w:r>
      <w:r w:rsidR="00FC5CD6">
        <w:rPr>
          <w:color w:val="000000"/>
          <w:sz w:val="28"/>
          <w:szCs w:val="28"/>
        </w:rPr>
        <w:t>и</w:t>
      </w:r>
      <w:r w:rsidRPr="00B95156">
        <w:rPr>
          <w:color w:val="000000"/>
          <w:sz w:val="28"/>
          <w:szCs w:val="28"/>
        </w:rPr>
        <w:t>, страдающи</w:t>
      </w:r>
      <w:r w:rsidR="00FC5CD6">
        <w:rPr>
          <w:color w:val="000000"/>
          <w:sz w:val="28"/>
          <w:szCs w:val="28"/>
        </w:rPr>
        <w:t>е</w:t>
      </w:r>
      <w:r w:rsidRPr="00B95156">
        <w:rPr>
          <w:color w:val="000000"/>
          <w:sz w:val="28"/>
          <w:szCs w:val="28"/>
        </w:rPr>
        <w:t xml:space="preserve"> </w:t>
      </w:r>
      <w:r w:rsidRPr="00B95156">
        <w:rPr>
          <w:color w:val="000000"/>
          <w:sz w:val="28"/>
          <w:szCs w:val="28"/>
        </w:rPr>
        <w:lastRenderedPageBreak/>
        <w:t xml:space="preserve">хроническими заболеваниями в стадии декомпенсации. </w:t>
      </w:r>
      <w:r w:rsidR="00FC5CD6">
        <w:rPr>
          <w:color w:val="000000"/>
          <w:sz w:val="28"/>
          <w:szCs w:val="28"/>
        </w:rPr>
        <w:t>Таких детей в округе нет.</w:t>
      </w:r>
    </w:p>
    <w:p w:rsidR="002E56CB" w:rsidRDefault="002E56CB" w:rsidP="008C2151">
      <w:pPr>
        <w:jc w:val="both"/>
        <w:rPr>
          <w:szCs w:val="28"/>
          <w:lang w:eastAsia="en-US"/>
        </w:rPr>
      </w:pPr>
      <w:r>
        <w:rPr>
          <w:rFonts w:eastAsiaTheme="minorHAnsi"/>
          <w:noProof/>
          <w:sz w:val="28"/>
          <w:szCs w:val="28"/>
        </w:rPr>
        <w:drawing>
          <wp:inline distT="0" distB="0" distL="0" distR="0">
            <wp:extent cx="5969000" cy="2973788"/>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56CB" w:rsidRPr="00185B18" w:rsidRDefault="002E56CB" w:rsidP="00185B18">
      <w:pPr>
        <w:ind w:firstLine="709"/>
        <w:jc w:val="both"/>
        <w:rPr>
          <w:szCs w:val="28"/>
          <w:lang w:eastAsia="en-US"/>
        </w:rPr>
      </w:pPr>
    </w:p>
    <w:p w:rsidR="00227AC4" w:rsidRDefault="00227AC4" w:rsidP="00227AC4">
      <w:pPr>
        <w:spacing w:after="200"/>
        <w:ind w:firstLine="709"/>
        <w:contextualSpacing/>
        <w:jc w:val="both"/>
        <w:rPr>
          <w:sz w:val="28"/>
          <w:szCs w:val="28"/>
          <w:lang w:eastAsia="en-US"/>
        </w:rPr>
      </w:pPr>
      <w:r>
        <w:rPr>
          <w:sz w:val="28"/>
          <w:szCs w:val="28"/>
          <w:lang w:eastAsia="en-US"/>
        </w:rPr>
        <w:t xml:space="preserve">Как видно из приведённой </w:t>
      </w:r>
      <w:r w:rsidR="00FC5CD6">
        <w:rPr>
          <w:sz w:val="28"/>
          <w:szCs w:val="28"/>
          <w:lang w:eastAsia="en-US"/>
        </w:rPr>
        <w:t>диаграммы</w:t>
      </w:r>
      <w:r>
        <w:rPr>
          <w:sz w:val="28"/>
          <w:szCs w:val="28"/>
          <w:lang w:eastAsia="en-US"/>
        </w:rPr>
        <w:t xml:space="preserve">, </w:t>
      </w:r>
      <w:r w:rsidR="00A15978">
        <w:rPr>
          <w:sz w:val="28"/>
          <w:szCs w:val="28"/>
          <w:lang w:eastAsia="en-US"/>
        </w:rPr>
        <w:t>большинство</w:t>
      </w:r>
      <w:r>
        <w:rPr>
          <w:sz w:val="28"/>
          <w:szCs w:val="28"/>
          <w:lang w:eastAsia="en-US"/>
        </w:rPr>
        <w:t xml:space="preserve"> первоклассников умеют </w:t>
      </w:r>
      <w:r w:rsidR="00185B18" w:rsidRPr="00185B18">
        <w:rPr>
          <w:sz w:val="28"/>
          <w:szCs w:val="28"/>
          <w:lang w:eastAsia="en-US"/>
        </w:rPr>
        <w:t xml:space="preserve">свободно общаться с взрослыми и сверстниками </w:t>
      </w:r>
      <w:r>
        <w:rPr>
          <w:sz w:val="28"/>
          <w:szCs w:val="28"/>
          <w:lang w:eastAsia="en-US"/>
        </w:rPr>
        <w:t>(</w:t>
      </w:r>
      <w:r w:rsidR="00170BCF">
        <w:rPr>
          <w:sz w:val="28"/>
          <w:szCs w:val="28"/>
          <w:lang w:eastAsia="en-US"/>
        </w:rPr>
        <w:t>71,3</w:t>
      </w:r>
      <w:r w:rsidR="001D74EC">
        <w:rPr>
          <w:sz w:val="28"/>
          <w:szCs w:val="28"/>
          <w:lang w:eastAsia="en-US"/>
        </w:rPr>
        <w:t>%) и поддерживать разговор</w:t>
      </w:r>
      <w:r>
        <w:rPr>
          <w:sz w:val="28"/>
          <w:szCs w:val="28"/>
          <w:lang w:eastAsia="en-US"/>
        </w:rPr>
        <w:t xml:space="preserve"> на доступные темы – </w:t>
      </w:r>
      <w:r w:rsidR="00170BCF">
        <w:rPr>
          <w:sz w:val="28"/>
          <w:szCs w:val="28"/>
          <w:lang w:eastAsia="en-US"/>
        </w:rPr>
        <w:t>67,6</w:t>
      </w:r>
      <w:r>
        <w:rPr>
          <w:sz w:val="28"/>
          <w:szCs w:val="28"/>
          <w:lang w:eastAsia="en-US"/>
        </w:rPr>
        <w:t xml:space="preserve">%. </w:t>
      </w:r>
    </w:p>
    <w:p w:rsidR="00227AC4" w:rsidRDefault="00227AC4" w:rsidP="00227AC4">
      <w:pPr>
        <w:spacing w:after="200"/>
        <w:ind w:firstLine="709"/>
        <w:contextualSpacing/>
        <w:jc w:val="both"/>
        <w:rPr>
          <w:sz w:val="28"/>
          <w:szCs w:val="28"/>
          <w:lang w:eastAsia="en-US"/>
        </w:rPr>
      </w:pPr>
      <w:r>
        <w:rPr>
          <w:sz w:val="28"/>
          <w:szCs w:val="28"/>
          <w:lang w:eastAsia="en-US"/>
        </w:rPr>
        <w:t>Наименее сформировано у первоклассников умение раскрывать содержание картины, некоторых явлений окружающей действительности (</w:t>
      </w:r>
      <w:r w:rsidR="00170BCF">
        <w:rPr>
          <w:sz w:val="28"/>
          <w:szCs w:val="28"/>
          <w:lang w:eastAsia="en-US"/>
        </w:rPr>
        <w:t>43,3</w:t>
      </w:r>
      <w:r>
        <w:rPr>
          <w:sz w:val="28"/>
          <w:szCs w:val="28"/>
          <w:lang w:eastAsia="en-US"/>
        </w:rPr>
        <w:t xml:space="preserve">% делают это не очень хорошо, а </w:t>
      </w:r>
      <w:r w:rsidR="00170BCF">
        <w:rPr>
          <w:sz w:val="28"/>
          <w:szCs w:val="28"/>
          <w:lang w:eastAsia="en-US"/>
        </w:rPr>
        <w:t>11,3</w:t>
      </w:r>
      <w:r>
        <w:rPr>
          <w:sz w:val="28"/>
          <w:szCs w:val="28"/>
          <w:lang w:eastAsia="en-US"/>
        </w:rPr>
        <w:t xml:space="preserve">% не умеют вовсе). Также, </w:t>
      </w:r>
      <w:r w:rsidR="00185B18">
        <w:rPr>
          <w:sz w:val="28"/>
          <w:szCs w:val="28"/>
          <w:lang w:eastAsia="en-US"/>
        </w:rPr>
        <w:t>почти</w:t>
      </w:r>
      <w:r>
        <w:rPr>
          <w:sz w:val="28"/>
          <w:szCs w:val="28"/>
          <w:lang w:eastAsia="en-US"/>
        </w:rPr>
        <w:t xml:space="preserve"> каждый десятый первоклассник не умеет формулировать вопросы в соответствии с речевой ситуацией (</w:t>
      </w:r>
      <w:r w:rsidR="00170BCF">
        <w:rPr>
          <w:sz w:val="28"/>
          <w:szCs w:val="28"/>
          <w:lang w:eastAsia="en-US"/>
        </w:rPr>
        <w:t>9</w:t>
      </w:r>
      <w:r>
        <w:rPr>
          <w:sz w:val="28"/>
          <w:szCs w:val="28"/>
          <w:lang w:eastAsia="en-US"/>
        </w:rPr>
        <w:t>%), пересказывать содержание прочитанного или прослушанного текста (</w:t>
      </w:r>
      <w:r w:rsidR="00185B18">
        <w:rPr>
          <w:sz w:val="28"/>
          <w:szCs w:val="28"/>
          <w:lang w:eastAsia="en-US"/>
        </w:rPr>
        <w:t>9,7</w:t>
      </w:r>
      <w:r>
        <w:rPr>
          <w:sz w:val="28"/>
          <w:szCs w:val="28"/>
          <w:lang w:eastAsia="en-US"/>
        </w:rPr>
        <w:t>%) и описывать окружающие предметы (</w:t>
      </w:r>
      <w:r w:rsidR="00185B18">
        <w:rPr>
          <w:sz w:val="28"/>
          <w:szCs w:val="28"/>
          <w:lang w:eastAsia="en-US"/>
        </w:rPr>
        <w:t>8</w:t>
      </w:r>
      <w:r w:rsidR="00170BCF">
        <w:rPr>
          <w:sz w:val="28"/>
          <w:szCs w:val="28"/>
          <w:lang w:eastAsia="en-US"/>
        </w:rPr>
        <w:t>,1</w:t>
      </w:r>
      <w:r>
        <w:rPr>
          <w:sz w:val="28"/>
          <w:szCs w:val="28"/>
          <w:lang w:eastAsia="en-US"/>
        </w:rPr>
        <w:t>%).</w:t>
      </w:r>
    </w:p>
    <w:p w:rsidR="00227AC4" w:rsidRDefault="00142968" w:rsidP="00DA7085">
      <w:pPr>
        <w:spacing w:after="200"/>
        <w:ind w:firstLine="709"/>
        <w:contextualSpacing/>
        <w:jc w:val="both"/>
        <w:rPr>
          <w:sz w:val="28"/>
          <w:szCs w:val="28"/>
          <w:lang w:eastAsia="en-US"/>
        </w:rPr>
      </w:pPr>
      <w:r>
        <w:rPr>
          <w:sz w:val="28"/>
          <w:szCs w:val="28"/>
          <w:lang w:eastAsia="en-US"/>
        </w:rPr>
        <w:t xml:space="preserve">При оценке уровня развития связной речи у </w:t>
      </w:r>
      <w:r w:rsidR="00227AC4">
        <w:rPr>
          <w:sz w:val="28"/>
          <w:szCs w:val="28"/>
          <w:lang w:eastAsia="en-US"/>
        </w:rPr>
        <w:t>первоклассников выявлен</w:t>
      </w:r>
      <w:r>
        <w:rPr>
          <w:sz w:val="28"/>
          <w:szCs w:val="28"/>
          <w:lang w:eastAsia="en-US"/>
        </w:rPr>
        <w:t>о</w:t>
      </w:r>
      <w:r w:rsidR="00F00936">
        <w:rPr>
          <w:sz w:val="28"/>
          <w:szCs w:val="28"/>
          <w:lang w:eastAsia="en-US"/>
        </w:rPr>
        <w:t xml:space="preserve"> следующее</w:t>
      </w:r>
      <w:r>
        <w:rPr>
          <w:sz w:val="28"/>
          <w:szCs w:val="28"/>
          <w:lang w:eastAsia="en-US"/>
        </w:rPr>
        <w:t>:</w:t>
      </w:r>
      <w:r w:rsidR="00DA7085">
        <w:rPr>
          <w:sz w:val="28"/>
          <w:szCs w:val="28"/>
          <w:lang w:eastAsia="en-US"/>
        </w:rPr>
        <w:t xml:space="preserve"> </w:t>
      </w:r>
      <w:r w:rsidRPr="00142968">
        <w:rPr>
          <w:sz w:val="28"/>
          <w:szCs w:val="28"/>
          <w:lang w:eastAsia="en-US"/>
        </w:rPr>
        <w:t>высокий</w:t>
      </w:r>
      <w:r w:rsidR="00227AC4" w:rsidRPr="00142968">
        <w:rPr>
          <w:sz w:val="28"/>
          <w:szCs w:val="28"/>
          <w:lang w:eastAsia="en-US"/>
        </w:rPr>
        <w:t xml:space="preserve"> уровень развития связной речи </w:t>
      </w:r>
      <w:r w:rsidR="008C2151">
        <w:rPr>
          <w:sz w:val="28"/>
          <w:szCs w:val="28"/>
          <w:lang w:eastAsia="en-US"/>
        </w:rPr>
        <w:t>–</w:t>
      </w:r>
      <w:r w:rsidRPr="00142968">
        <w:rPr>
          <w:sz w:val="28"/>
          <w:szCs w:val="28"/>
          <w:lang w:eastAsia="en-US"/>
        </w:rPr>
        <w:t xml:space="preserve"> </w:t>
      </w:r>
      <w:r w:rsidR="008C2151">
        <w:rPr>
          <w:sz w:val="28"/>
          <w:szCs w:val="28"/>
          <w:lang w:eastAsia="en-US"/>
        </w:rPr>
        <w:t>48,6</w:t>
      </w:r>
      <w:r w:rsidRPr="00142968">
        <w:rPr>
          <w:sz w:val="28"/>
          <w:szCs w:val="28"/>
          <w:lang w:eastAsia="en-US"/>
        </w:rPr>
        <w:t>%</w:t>
      </w:r>
      <w:r w:rsidR="00227AC4" w:rsidRPr="00142968">
        <w:rPr>
          <w:sz w:val="28"/>
          <w:szCs w:val="28"/>
          <w:lang w:eastAsia="en-US"/>
        </w:rPr>
        <w:t xml:space="preserve">, </w:t>
      </w:r>
      <w:r w:rsidRPr="00142968">
        <w:rPr>
          <w:sz w:val="28"/>
          <w:szCs w:val="28"/>
          <w:lang w:eastAsia="en-US"/>
        </w:rPr>
        <w:t xml:space="preserve">средний уровень </w:t>
      </w:r>
      <w:r w:rsidR="00227AC4" w:rsidRPr="00142968">
        <w:rPr>
          <w:sz w:val="28"/>
          <w:szCs w:val="28"/>
          <w:lang w:eastAsia="en-US"/>
        </w:rPr>
        <w:t xml:space="preserve">отмечается у </w:t>
      </w:r>
      <w:r w:rsidR="008C2151">
        <w:rPr>
          <w:sz w:val="28"/>
          <w:szCs w:val="28"/>
          <w:lang w:eastAsia="en-US"/>
        </w:rPr>
        <w:t>43,3</w:t>
      </w:r>
      <w:r w:rsidR="00227AC4" w:rsidRPr="00142968">
        <w:rPr>
          <w:sz w:val="28"/>
          <w:szCs w:val="28"/>
          <w:lang w:eastAsia="en-US"/>
        </w:rPr>
        <w:t>% школьников</w:t>
      </w:r>
      <w:r w:rsidRPr="00142968">
        <w:rPr>
          <w:sz w:val="28"/>
          <w:szCs w:val="28"/>
          <w:lang w:eastAsia="en-US"/>
        </w:rPr>
        <w:t>,</w:t>
      </w:r>
      <w:r w:rsidR="00DA7085">
        <w:rPr>
          <w:sz w:val="28"/>
          <w:szCs w:val="28"/>
          <w:lang w:eastAsia="en-US"/>
        </w:rPr>
        <w:t xml:space="preserve"> </w:t>
      </w:r>
      <w:r w:rsidR="00227AC4" w:rsidRPr="00142968">
        <w:rPr>
          <w:sz w:val="28"/>
          <w:szCs w:val="28"/>
          <w:lang w:eastAsia="en-US"/>
        </w:rPr>
        <w:t xml:space="preserve">низкий уровень развития связной речи – </w:t>
      </w:r>
      <w:r w:rsidR="008C2151">
        <w:rPr>
          <w:sz w:val="28"/>
          <w:szCs w:val="28"/>
          <w:lang w:eastAsia="en-US"/>
        </w:rPr>
        <w:t>8,1</w:t>
      </w:r>
      <w:r w:rsidR="00227AC4" w:rsidRPr="00142968">
        <w:rPr>
          <w:sz w:val="28"/>
          <w:szCs w:val="28"/>
          <w:lang w:eastAsia="en-US"/>
        </w:rPr>
        <w:t>%.</w:t>
      </w:r>
    </w:p>
    <w:p w:rsidR="009442A4" w:rsidRDefault="009442A4" w:rsidP="00DA7085">
      <w:pPr>
        <w:spacing w:after="200"/>
        <w:ind w:firstLine="709"/>
        <w:contextualSpacing/>
        <w:jc w:val="both"/>
        <w:rPr>
          <w:sz w:val="28"/>
          <w:szCs w:val="28"/>
          <w:lang w:eastAsia="en-US"/>
        </w:rPr>
      </w:pPr>
    </w:p>
    <w:p w:rsidR="00227AC4" w:rsidRDefault="00227AC4" w:rsidP="00227AC4">
      <w:pPr>
        <w:spacing w:after="200"/>
        <w:ind w:firstLine="709"/>
        <w:contextualSpacing/>
        <w:jc w:val="both"/>
        <w:rPr>
          <w:sz w:val="28"/>
          <w:szCs w:val="28"/>
          <w:lang w:eastAsia="en-US"/>
        </w:rPr>
      </w:pPr>
      <w:r>
        <w:rPr>
          <w:i/>
          <w:noProof/>
          <w:sz w:val="28"/>
          <w:szCs w:val="28"/>
        </w:rPr>
        <w:drawing>
          <wp:inline distT="0" distB="0" distL="0" distR="0">
            <wp:extent cx="5168766" cy="2271562"/>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C2151" w:rsidRDefault="00F56F37" w:rsidP="00F56F37">
      <w:pPr>
        <w:ind w:firstLine="708"/>
        <w:jc w:val="both"/>
        <w:rPr>
          <w:sz w:val="28"/>
          <w:szCs w:val="28"/>
        </w:rPr>
      </w:pPr>
      <w:r>
        <w:rPr>
          <w:sz w:val="28"/>
          <w:szCs w:val="28"/>
        </w:rPr>
        <w:t>В рамках педагогической диагностики были проанализированы учебные навыки чтения, письма, счета.</w:t>
      </w:r>
    </w:p>
    <w:p w:rsidR="001170FD" w:rsidRDefault="001170FD" w:rsidP="00F56F37">
      <w:pPr>
        <w:ind w:firstLine="708"/>
        <w:jc w:val="both"/>
        <w:rPr>
          <w:sz w:val="28"/>
          <w:szCs w:val="28"/>
        </w:rPr>
        <w:sectPr w:rsidR="001170FD" w:rsidSect="00BC081F">
          <w:pgSz w:w="11906" w:h="16838"/>
          <w:pgMar w:top="568" w:right="991" w:bottom="1134" w:left="1418" w:header="708" w:footer="708" w:gutter="0"/>
          <w:cols w:space="708"/>
          <w:docGrid w:linePitch="360"/>
        </w:sectPr>
      </w:pPr>
    </w:p>
    <w:tbl>
      <w:tblPr>
        <w:tblW w:w="148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1219"/>
        <w:gridCol w:w="1077"/>
        <w:gridCol w:w="1077"/>
        <w:gridCol w:w="1163"/>
        <w:gridCol w:w="1077"/>
        <w:gridCol w:w="1077"/>
        <w:gridCol w:w="1078"/>
        <w:gridCol w:w="1077"/>
        <w:gridCol w:w="1077"/>
        <w:gridCol w:w="1078"/>
      </w:tblGrid>
      <w:tr w:rsidR="001170FD" w:rsidRPr="001170FD" w:rsidTr="008C2151">
        <w:trPr>
          <w:trHeight w:val="20"/>
        </w:trPr>
        <w:tc>
          <w:tcPr>
            <w:tcW w:w="14828" w:type="dxa"/>
            <w:gridSpan w:val="11"/>
            <w:tcBorders>
              <w:top w:val="single" w:sz="4" w:space="0" w:color="auto"/>
              <w:left w:val="single" w:sz="4" w:space="0" w:color="auto"/>
              <w:bottom w:val="single" w:sz="4" w:space="0" w:color="auto"/>
              <w:right w:val="single" w:sz="4" w:space="0" w:color="auto"/>
            </w:tcBorders>
            <w:vAlign w:val="center"/>
          </w:tcPr>
          <w:p w:rsidR="001170FD" w:rsidRPr="00F57C61" w:rsidRDefault="001170FD" w:rsidP="008C2151">
            <w:r w:rsidRPr="00F57C61">
              <w:rPr>
                <w:i/>
              </w:rPr>
              <w:lastRenderedPageBreak/>
              <w:t>Таблица. Доля обучающихся, которые имели учебные навыки до поступления в школу</w:t>
            </w:r>
          </w:p>
        </w:tc>
      </w:tr>
      <w:tr w:rsidR="009A75BB" w:rsidRPr="001170FD" w:rsidTr="00F57C61">
        <w:trPr>
          <w:trHeight w:val="20"/>
        </w:trPr>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F56F37" w:rsidRPr="00F57C61" w:rsidRDefault="009A75BB" w:rsidP="009A75BB">
            <w:r w:rsidRPr="00F57C61">
              <w:t>Наименование м</w:t>
            </w:r>
            <w:r w:rsidR="00F56F37" w:rsidRPr="00F57C61">
              <w:t>униципальн</w:t>
            </w:r>
            <w:r w:rsidRPr="00F57C61">
              <w:t xml:space="preserve">ого </w:t>
            </w:r>
            <w:r w:rsidR="00F56F37" w:rsidRPr="00F57C61">
              <w:t xml:space="preserve"> образования </w:t>
            </w:r>
          </w:p>
        </w:tc>
        <w:tc>
          <w:tcPr>
            <w:tcW w:w="4536" w:type="dxa"/>
            <w:gridSpan w:val="4"/>
            <w:tcBorders>
              <w:top w:val="single" w:sz="4" w:space="0" w:color="auto"/>
              <w:left w:val="single" w:sz="4" w:space="0" w:color="auto"/>
              <w:bottom w:val="single" w:sz="4" w:space="0" w:color="auto"/>
              <w:right w:val="single" w:sz="4" w:space="0" w:color="auto"/>
            </w:tcBorders>
            <w:noWrap/>
            <w:vAlign w:val="center"/>
            <w:hideMark/>
          </w:tcPr>
          <w:p w:rsidR="00F56F37" w:rsidRPr="00F57C61" w:rsidRDefault="00F56F37" w:rsidP="004C77C2">
            <w:pPr>
              <w:jc w:val="center"/>
            </w:pPr>
            <w:r w:rsidRPr="00F57C61">
              <w:t>Навыки чтения</w:t>
            </w:r>
          </w:p>
        </w:tc>
        <w:tc>
          <w:tcPr>
            <w:tcW w:w="3232" w:type="dxa"/>
            <w:gridSpan w:val="3"/>
            <w:tcBorders>
              <w:top w:val="single" w:sz="4" w:space="0" w:color="auto"/>
              <w:left w:val="single" w:sz="4" w:space="0" w:color="auto"/>
              <w:bottom w:val="single" w:sz="4" w:space="0" w:color="auto"/>
              <w:right w:val="single" w:sz="4" w:space="0" w:color="auto"/>
            </w:tcBorders>
            <w:noWrap/>
            <w:vAlign w:val="center"/>
            <w:hideMark/>
          </w:tcPr>
          <w:p w:rsidR="00F56F37" w:rsidRPr="00F57C61" w:rsidRDefault="00F56F37" w:rsidP="004C77C2">
            <w:pPr>
              <w:jc w:val="center"/>
            </w:pPr>
            <w:r w:rsidRPr="00F57C61">
              <w:t>Навыки устного счета</w:t>
            </w:r>
          </w:p>
        </w:tc>
        <w:tc>
          <w:tcPr>
            <w:tcW w:w="3232" w:type="dxa"/>
            <w:gridSpan w:val="3"/>
            <w:tcBorders>
              <w:top w:val="single" w:sz="4" w:space="0" w:color="auto"/>
              <w:left w:val="single" w:sz="4" w:space="0" w:color="auto"/>
              <w:bottom w:val="single" w:sz="4" w:space="0" w:color="auto"/>
              <w:right w:val="single" w:sz="4" w:space="0" w:color="auto"/>
            </w:tcBorders>
            <w:noWrap/>
            <w:vAlign w:val="center"/>
            <w:hideMark/>
          </w:tcPr>
          <w:p w:rsidR="00F56F37" w:rsidRPr="00F57C61" w:rsidRDefault="00F56F37" w:rsidP="004C77C2">
            <w:pPr>
              <w:jc w:val="center"/>
            </w:pPr>
            <w:r w:rsidRPr="00F57C61">
              <w:t>Навыки письма</w:t>
            </w:r>
          </w:p>
        </w:tc>
      </w:tr>
      <w:tr w:rsidR="001170FD" w:rsidRPr="001170FD" w:rsidTr="00F57C61">
        <w:trPr>
          <w:trHeight w:val="98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56F37" w:rsidRPr="00F57C61" w:rsidRDefault="00F56F37" w:rsidP="004C77C2"/>
        </w:tc>
        <w:tc>
          <w:tcPr>
            <w:tcW w:w="1219" w:type="dxa"/>
            <w:tcBorders>
              <w:top w:val="single" w:sz="4" w:space="0" w:color="auto"/>
              <w:left w:val="single" w:sz="4" w:space="0" w:color="auto"/>
              <w:bottom w:val="single" w:sz="4" w:space="0" w:color="auto"/>
              <w:right w:val="single" w:sz="4" w:space="0" w:color="auto"/>
            </w:tcBorders>
            <w:vAlign w:val="center"/>
            <w:hideMark/>
          </w:tcPr>
          <w:p w:rsidR="00F56F37" w:rsidRPr="00F57C61" w:rsidRDefault="00475150" w:rsidP="00475150">
            <w:pPr>
              <w:jc w:val="center"/>
            </w:pPr>
            <w:r w:rsidRPr="00F57C61">
              <w:t xml:space="preserve">только </w:t>
            </w:r>
            <w:r w:rsidR="00F56F37" w:rsidRPr="00F57C61">
              <w:t>знает буквы алфавита</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6F37" w:rsidRPr="00F57C61" w:rsidRDefault="00F56F37" w:rsidP="00475150">
            <w:pPr>
              <w:jc w:val="center"/>
            </w:pPr>
            <w:r w:rsidRPr="00F57C61">
              <w:t>умеет читать слова</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6F37" w:rsidRPr="00F57C61" w:rsidRDefault="00F56F37" w:rsidP="00475150">
            <w:pPr>
              <w:jc w:val="center"/>
            </w:pPr>
            <w:r w:rsidRPr="00F57C61">
              <w:t>умеет читать</w:t>
            </w:r>
            <w:r w:rsidR="00475150" w:rsidRPr="00F57C61">
              <w:t xml:space="preserve"> </w:t>
            </w:r>
            <w:r w:rsidRPr="00F57C61">
              <w:t>предложения</w:t>
            </w:r>
          </w:p>
        </w:tc>
        <w:tc>
          <w:tcPr>
            <w:tcW w:w="1163" w:type="dxa"/>
            <w:tcBorders>
              <w:top w:val="single" w:sz="4" w:space="0" w:color="auto"/>
              <w:left w:val="single" w:sz="4" w:space="0" w:color="auto"/>
              <w:bottom w:val="single" w:sz="4" w:space="0" w:color="auto"/>
              <w:right w:val="single" w:sz="4" w:space="0" w:color="auto"/>
            </w:tcBorders>
            <w:vAlign w:val="center"/>
            <w:hideMark/>
          </w:tcPr>
          <w:p w:rsidR="00F56F37" w:rsidRPr="00F57C61" w:rsidRDefault="00F56F37" w:rsidP="00475150">
            <w:pPr>
              <w:jc w:val="center"/>
            </w:pPr>
            <w:r w:rsidRPr="00F57C61">
              <w:t xml:space="preserve">не владеет навыками чтения </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6F37" w:rsidRPr="00F57C61" w:rsidRDefault="00F56F37" w:rsidP="009A75BB">
            <w:pPr>
              <w:jc w:val="center"/>
            </w:pPr>
            <w:r w:rsidRPr="00F57C61">
              <w:t>умеет считать</w:t>
            </w:r>
            <w:r w:rsidR="009A75BB" w:rsidRPr="00F57C61">
              <w:t xml:space="preserve"> </w:t>
            </w:r>
            <w:r w:rsidRPr="00F57C61">
              <w:t>до 10 и обратно</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6F37" w:rsidRPr="00F57C61" w:rsidRDefault="00475150" w:rsidP="00475150">
            <w:pPr>
              <w:ind w:left="-47"/>
              <w:jc w:val="center"/>
            </w:pPr>
            <w:r w:rsidRPr="00F57C61">
              <w:t xml:space="preserve">умеет </w:t>
            </w:r>
            <w:r w:rsidR="001170FD" w:rsidRPr="00F57C61">
              <w:t>с</w:t>
            </w:r>
            <w:r w:rsidR="00F56F37" w:rsidRPr="00F57C61">
              <w:t>клады</w:t>
            </w:r>
            <w:r w:rsidR="00F57C61">
              <w:t xml:space="preserve"> </w:t>
            </w:r>
            <w:r w:rsidR="00F56F37" w:rsidRPr="00F57C61">
              <w:t>вать и вычи</w:t>
            </w:r>
            <w:r w:rsidR="00F57C61">
              <w:t xml:space="preserve"> </w:t>
            </w:r>
            <w:r w:rsidR="00F56F37" w:rsidRPr="00F57C61">
              <w:t xml:space="preserve">тать числа </w:t>
            </w:r>
          </w:p>
        </w:tc>
        <w:tc>
          <w:tcPr>
            <w:tcW w:w="1078" w:type="dxa"/>
            <w:tcBorders>
              <w:top w:val="single" w:sz="4" w:space="0" w:color="auto"/>
              <w:left w:val="single" w:sz="4" w:space="0" w:color="auto"/>
              <w:bottom w:val="single" w:sz="4" w:space="0" w:color="auto"/>
              <w:right w:val="single" w:sz="4" w:space="0" w:color="auto"/>
            </w:tcBorders>
            <w:vAlign w:val="center"/>
            <w:hideMark/>
          </w:tcPr>
          <w:p w:rsidR="00F56F37" w:rsidRPr="00F57C61" w:rsidRDefault="00F56F37" w:rsidP="004C77C2">
            <w:pPr>
              <w:jc w:val="center"/>
            </w:pPr>
            <w:r w:rsidRPr="00F57C61">
              <w:t>не владеет навыками устного счета</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6F37" w:rsidRPr="00F57C61" w:rsidRDefault="00F56F37" w:rsidP="00475150">
            <w:pPr>
              <w:jc w:val="center"/>
            </w:pPr>
            <w:r w:rsidRPr="00F57C61">
              <w:t xml:space="preserve">умеет писать </w:t>
            </w:r>
            <w:r w:rsidR="00475150" w:rsidRPr="00F57C61">
              <w:t xml:space="preserve">только </w:t>
            </w:r>
            <w:r w:rsidRPr="00F57C61">
              <w:t xml:space="preserve">буквы </w:t>
            </w:r>
          </w:p>
        </w:tc>
        <w:tc>
          <w:tcPr>
            <w:tcW w:w="1077" w:type="dxa"/>
            <w:tcBorders>
              <w:top w:val="single" w:sz="4" w:space="0" w:color="auto"/>
              <w:left w:val="single" w:sz="4" w:space="0" w:color="auto"/>
              <w:bottom w:val="single" w:sz="4" w:space="0" w:color="auto"/>
              <w:right w:val="single" w:sz="4" w:space="0" w:color="auto"/>
            </w:tcBorders>
            <w:vAlign w:val="center"/>
            <w:hideMark/>
          </w:tcPr>
          <w:p w:rsidR="00F56F37" w:rsidRPr="00F57C61" w:rsidRDefault="00F56F37" w:rsidP="00475150">
            <w:pPr>
              <w:jc w:val="center"/>
            </w:pPr>
            <w:r w:rsidRPr="00F57C61">
              <w:t>умеет писать отдель</w:t>
            </w:r>
            <w:r w:rsidR="00F57C61">
              <w:t xml:space="preserve"> </w:t>
            </w:r>
            <w:r w:rsidRPr="00F57C61">
              <w:t>ные слова</w:t>
            </w:r>
          </w:p>
        </w:tc>
        <w:tc>
          <w:tcPr>
            <w:tcW w:w="1078" w:type="dxa"/>
            <w:tcBorders>
              <w:top w:val="single" w:sz="4" w:space="0" w:color="auto"/>
              <w:left w:val="single" w:sz="4" w:space="0" w:color="auto"/>
              <w:bottom w:val="single" w:sz="4" w:space="0" w:color="auto"/>
              <w:right w:val="single" w:sz="4" w:space="0" w:color="auto"/>
            </w:tcBorders>
            <w:vAlign w:val="center"/>
            <w:hideMark/>
          </w:tcPr>
          <w:p w:rsidR="00F56F37" w:rsidRPr="00F57C61" w:rsidRDefault="00F56F37" w:rsidP="00475150">
            <w:pPr>
              <w:jc w:val="center"/>
            </w:pPr>
            <w:r w:rsidRPr="00F57C61">
              <w:t xml:space="preserve">не владеет навыками письма </w:t>
            </w:r>
          </w:p>
        </w:tc>
      </w:tr>
      <w:tr w:rsidR="008C2151" w:rsidRPr="001170FD" w:rsidTr="00F57C61">
        <w:trPr>
          <w:trHeight w:val="20"/>
        </w:trPr>
        <w:tc>
          <w:tcPr>
            <w:tcW w:w="3828" w:type="dxa"/>
            <w:tcBorders>
              <w:top w:val="single" w:sz="4" w:space="0" w:color="auto"/>
              <w:left w:val="single" w:sz="4" w:space="0" w:color="auto"/>
              <w:bottom w:val="single" w:sz="4" w:space="0" w:color="auto"/>
              <w:right w:val="single" w:sz="4" w:space="0" w:color="auto"/>
            </w:tcBorders>
            <w:noWrap/>
            <w:vAlign w:val="center"/>
          </w:tcPr>
          <w:p w:rsidR="008C2151" w:rsidRPr="00F57C61" w:rsidRDefault="008C2151" w:rsidP="008C2151">
            <w:pPr>
              <w:rPr>
                <w:b/>
                <w:lang w:eastAsia="en-US"/>
              </w:rPr>
            </w:pPr>
            <w:r w:rsidRPr="00F57C61">
              <w:t>Ставропольский край</w:t>
            </w:r>
          </w:p>
        </w:tc>
        <w:tc>
          <w:tcPr>
            <w:tcW w:w="1219" w:type="dxa"/>
            <w:tcBorders>
              <w:top w:val="single" w:sz="4" w:space="0" w:color="auto"/>
              <w:left w:val="single" w:sz="4" w:space="0" w:color="auto"/>
              <w:bottom w:val="single" w:sz="4" w:space="0" w:color="auto"/>
              <w:right w:val="single" w:sz="4" w:space="0" w:color="auto"/>
            </w:tcBorders>
            <w:noWrap/>
            <w:vAlign w:val="bottom"/>
          </w:tcPr>
          <w:p w:rsidR="008C2151" w:rsidRPr="00F57C61" w:rsidRDefault="008C2151" w:rsidP="008C2151">
            <w:pPr>
              <w:jc w:val="center"/>
              <w:rPr>
                <w:color w:val="000000"/>
              </w:rPr>
            </w:pPr>
            <w:r w:rsidRPr="00F57C61">
              <w:rPr>
                <w:color w:val="000000"/>
              </w:rPr>
              <w:t>30,9</w:t>
            </w:r>
          </w:p>
        </w:tc>
        <w:tc>
          <w:tcPr>
            <w:tcW w:w="1077" w:type="dxa"/>
            <w:tcBorders>
              <w:top w:val="single" w:sz="4" w:space="0" w:color="auto"/>
              <w:left w:val="single" w:sz="4" w:space="0" w:color="auto"/>
              <w:bottom w:val="single" w:sz="4" w:space="0" w:color="auto"/>
              <w:right w:val="single" w:sz="4" w:space="0" w:color="auto"/>
            </w:tcBorders>
            <w:noWrap/>
            <w:vAlign w:val="bottom"/>
          </w:tcPr>
          <w:p w:rsidR="008C2151" w:rsidRPr="00F57C61" w:rsidRDefault="008C2151" w:rsidP="008C2151">
            <w:pPr>
              <w:jc w:val="center"/>
              <w:rPr>
                <w:color w:val="000000"/>
              </w:rPr>
            </w:pPr>
            <w:r w:rsidRPr="00F57C61">
              <w:rPr>
                <w:color w:val="000000"/>
              </w:rPr>
              <w:t>30,9</w:t>
            </w:r>
          </w:p>
        </w:tc>
        <w:tc>
          <w:tcPr>
            <w:tcW w:w="1077" w:type="dxa"/>
            <w:tcBorders>
              <w:top w:val="single" w:sz="4" w:space="0" w:color="auto"/>
              <w:left w:val="single" w:sz="4" w:space="0" w:color="auto"/>
              <w:bottom w:val="single" w:sz="4" w:space="0" w:color="auto"/>
              <w:right w:val="single" w:sz="4" w:space="0" w:color="auto"/>
            </w:tcBorders>
            <w:noWrap/>
            <w:vAlign w:val="bottom"/>
          </w:tcPr>
          <w:p w:rsidR="008C2151" w:rsidRPr="00F57C61" w:rsidRDefault="008C2151" w:rsidP="008C2151">
            <w:pPr>
              <w:jc w:val="center"/>
              <w:rPr>
                <w:color w:val="000000"/>
              </w:rPr>
            </w:pPr>
            <w:r w:rsidRPr="00F57C61">
              <w:rPr>
                <w:color w:val="000000"/>
              </w:rPr>
              <w:t>21,9</w:t>
            </w:r>
          </w:p>
        </w:tc>
        <w:tc>
          <w:tcPr>
            <w:tcW w:w="1163" w:type="dxa"/>
            <w:tcBorders>
              <w:top w:val="single" w:sz="4" w:space="0" w:color="auto"/>
              <w:left w:val="single" w:sz="4" w:space="0" w:color="auto"/>
              <w:bottom w:val="single" w:sz="4" w:space="0" w:color="auto"/>
              <w:right w:val="single" w:sz="4" w:space="0" w:color="auto"/>
            </w:tcBorders>
            <w:noWrap/>
            <w:vAlign w:val="bottom"/>
          </w:tcPr>
          <w:p w:rsidR="008C2151" w:rsidRPr="00F57C61" w:rsidRDefault="008C2151" w:rsidP="008C2151">
            <w:pPr>
              <w:jc w:val="center"/>
              <w:rPr>
                <w:color w:val="000000"/>
              </w:rPr>
            </w:pPr>
            <w:r w:rsidRPr="00F57C61">
              <w:rPr>
                <w:color w:val="000000"/>
              </w:rPr>
              <w:t>16,3</w:t>
            </w:r>
          </w:p>
        </w:tc>
        <w:tc>
          <w:tcPr>
            <w:tcW w:w="1077" w:type="dxa"/>
            <w:tcBorders>
              <w:top w:val="single" w:sz="4" w:space="0" w:color="auto"/>
              <w:left w:val="single" w:sz="4" w:space="0" w:color="auto"/>
              <w:bottom w:val="single" w:sz="4" w:space="0" w:color="auto"/>
              <w:right w:val="single" w:sz="4" w:space="0" w:color="auto"/>
            </w:tcBorders>
            <w:noWrap/>
            <w:vAlign w:val="bottom"/>
          </w:tcPr>
          <w:p w:rsidR="008C2151" w:rsidRPr="00F57C61" w:rsidRDefault="008C2151" w:rsidP="008C2151">
            <w:pPr>
              <w:jc w:val="center"/>
              <w:rPr>
                <w:color w:val="000000"/>
              </w:rPr>
            </w:pPr>
            <w:r w:rsidRPr="00F57C61">
              <w:rPr>
                <w:color w:val="000000"/>
              </w:rPr>
              <w:t>51,5</w:t>
            </w:r>
          </w:p>
        </w:tc>
        <w:tc>
          <w:tcPr>
            <w:tcW w:w="1077" w:type="dxa"/>
            <w:tcBorders>
              <w:top w:val="single" w:sz="4" w:space="0" w:color="auto"/>
              <w:left w:val="single" w:sz="4" w:space="0" w:color="auto"/>
              <w:bottom w:val="single" w:sz="4" w:space="0" w:color="auto"/>
              <w:right w:val="single" w:sz="4" w:space="0" w:color="auto"/>
            </w:tcBorders>
            <w:noWrap/>
            <w:vAlign w:val="bottom"/>
          </w:tcPr>
          <w:p w:rsidR="008C2151" w:rsidRPr="00F57C61" w:rsidRDefault="008C2151" w:rsidP="008C2151">
            <w:pPr>
              <w:jc w:val="center"/>
              <w:rPr>
                <w:color w:val="000000"/>
              </w:rPr>
            </w:pPr>
            <w:r w:rsidRPr="00F57C61">
              <w:rPr>
                <w:color w:val="000000"/>
              </w:rPr>
              <w:t>40,7</w:t>
            </w:r>
          </w:p>
        </w:tc>
        <w:tc>
          <w:tcPr>
            <w:tcW w:w="1078" w:type="dxa"/>
            <w:tcBorders>
              <w:top w:val="single" w:sz="4" w:space="0" w:color="auto"/>
              <w:left w:val="single" w:sz="4" w:space="0" w:color="auto"/>
              <w:bottom w:val="single" w:sz="4" w:space="0" w:color="auto"/>
              <w:right w:val="single" w:sz="4" w:space="0" w:color="auto"/>
            </w:tcBorders>
            <w:noWrap/>
            <w:vAlign w:val="bottom"/>
          </w:tcPr>
          <w:p w:rsidR="008C2151" w:rsidRPr="00F57C61" w:rsidRDefault="008C2151" w:rsidP="008C2151">
            <w:pPr>
              <w:jc w:val="center"/>
              <w:rPr>
                <w:color w:val="000000"/>
              </w:rPr>
            </w:pPr>
            <w:r w:rsidRPr="00F57C61">
              <w:rPr>
                <w:color w:val="000000"/>
              </w:rPr>
              <w:t>7,8</w:t>
            </w:r>
          </w:p>
        </w:tc>
        <w:tc>
          <w:tcPr>
            <w:tcW w:w="1077" w:type="dxa"/>
            <w:tcBorders>
              <w:top w:val="single" w:sz="4" w:space="0" w:color="auto"/>
              <w:left w:val="single" w:sz="4" w:space="0" w:color="auto"/>
              <w:bottom w:val="single" w:sz="4" w:space="0" w:color="auto"/>
              <w:right w:val="single" w:sz="4" w:space="0" w:color="auto"/>
            </w:tcBorders>
            <w:noWrap/>
            <w:vAlign w:val="bottom"/>
          </w:tcPr>
          <w:p w:rsidR="008C2151" w:rsidRPr="00F57C61" w:rsidRDefault="008C2151" w:rsidP="008C2151">
            <w:pPr>
              <w:jc w:val="center"/>
              <w:rPr>
                <w:color w:val="000000"/>
              </w:rPr>
            </w:pPr>
            <w:r w:rsidRPr="00F57C61">
              <w:rPr>
                <w:color w:val="000000"/>
              </w:rPr>
              <w:t>42,9</w:t>
            </w:r>
          </w:p>
        </w:tc>
        <w:tc>
          <w:tcPr>
            <w:tcW w:w="1077" w:type="dxa"/>
            <w:tcBorders>
              <w:top w:val="single" w:sz="4" w:space="0" w:color="auto"/>
              <w:left w:val="single" w:sz="4" w:space="0" w:color="auto"/>
              <w:bottom w:val="single" w:sz="4" w:space="0" w:color="auto"/>
              <w:right w:val="single" w:sz="4" w:space="0" w:color="auto"/>
            </w:tcBorders>
            <w:noWrap/>
            <w:vAlign w:val="bottom"/>
          </w:tcPr>
          <w:p w:rsidR="008C2151" w:rsidRPr="00F57C61" w:rsidRDefault="008C2151" w:rsidP="008C2151">
            <w:pPr>
              <w:jc w:val="center"/>
              <w:rPr>
                <w:color w:val="000000"/>
              </w:rPr>
            </w:pPr>
            <w:r w:rsidRPr="00F57C61">
              <w:rPr>
                <w:color w:val="000000"/>
              </w:rPr>
              <w:t>23,4</w:t>
            </w:r>
          </w:p>
        </w:tc>
        <w:tc>
          <w:tcPr>
            <w:tcW w:w="1078" w:type="dxa"/>
            <w:tcBorders>
              <w:top w:val="single" w:sz="4" w:space="0" w:color="auto"/>
              <w:left w:val="single" w:sz="4" w:space="0" w:color="auto"/>
              <w:bottom w:val="single" w:sz="4" w:space="0" w:color="auto"/>
              <w:right w:val="single" w:sz="4" w:space="0" w:color="auto"/>
            </w:tcBorders>
            <w:noWrap/>
            <w:vAlign w:val="bottom"/>
          </w:tcPr>
          <w:p w:rsidR="008C2151" w:rsidRPr="00F57C61" w:rsidRDefault="008C2151" w:rsidP="008C2151">
            <w:pPr>
              <w:jc w:val="center"/>
              <w:rPr>
                <w:color w:val="000000"/>
              </w:rPr>
            </w:pPr>
            <w:r w:rsidRPr="00F57C61">
              <w:rPr>
                <w:color w:val="000000"/>
              </w:rPr>
              <w:t>33,6</w:t>
            </w:r>
          </w:p>
        </w:tc>
      </w:tr>
      <w:tr w:rsidR="008C2151" w:rsidRPr="001170FD" w:rsidTr="00F57C61">
        <w:trPr>
          <w:trHeight w:val="20"/>
        </w:trPr>
        <w:tc>
          <w:tcPr>
            <w:tcW w:w="3828" w:type="dxa"/>
            <w:tcBorders>
              <w:top w:val="single" w:sz="4" w:space="0" w:color="auto"/>
              <w:left w:val="single" w:sz="4" w:space="0" w:color="auto"/>
              <w:bottom w:val="single" w:sz="4" w:space="0" w:color="auto"/>
              <w:right w:val="single" w:sz="4" w:space="0" w:color="auto"/>
            </w:tcBorders>
            <w:noWrap/>
            <w:vAlign w:val="center"/>
            <w:hideMark/>
          </w:tcPr>
          <w:p w:rsidR="008C2151" w:rsidRPr="00F57C61" w:rsidRDefault="008C2151" w:rsidP="008C2151">
            <w:r w:rsidRPr="00F57C61">
              <w:t>Степновский муниципальный округ</w:t>
            </w:r>
          </w:p>
        </w:tc>
        <w:tc>
          <w:tcPr>
            <w:tcW w:w="1219" w:type="dxa"/>
            <w:tcBorders>
              <w:top w:val="single" w:sz="4" w:space="0" w:color="auto"/>
              <w:left w:val="single" w:sz="4" w:space="0" w:color="auto"/>
              <w:bottom w:val="single" w:sz="4" w:space="0" w:color="auto"/>
              <w:right w:val="single" w:sz="4" w:space="0" w:color="auto"/>
            </w:tcBorders>
            <w:noWrap/>
            <w:vAlign w:val="bottom"/>
            <w:hideMark/>
          </w:tcPr>
          <w:p w:rsidR="008C2151" w:rsidRPr="00F57C61" w:rsidRDefault="008C2151" w:rsidP="008C2151">
            <w:pPr>
              <w:jc w:val="center"/>
              <w:rPr>
                <w:color w:val="000000"/>
              </w:rPr>
            </w:pPr>
            <w:r w:rsidRPr="00F57C61">
              <w:rPr>
                <w:color w:val="000000"/>
              </w:rPr>
              <w:t>42,5</w:t>
            </w:r>
          </w:p>
        </w:tc>
        <w:tc>
          <w:tcPr>
            <w:tcW w:w="1077" w:type="dxa"/>
            <w:tcBorders>
              <w:top w:val="single" w:sz="4" w:space="0" w:color="auto"/>
              <w:left w:val="single" w:sz="4" w:space="0" w:color="auto"/>
              <w:bottom w:val="single" w:sz="4" w:space="0" w:color="auto"/>
              <w:right w:val="single" w:sz="4" w:space="0" w:color="auto"/>
            </w:tcBorders>
            <w:noWrap/>
            <w:vAlign w:val="bottom"/>
            <w:hideMark/>
          </w:tcPr>
          <w:p w:rsidR="008C2151" w:rsidRPr="00F57C61" w:rsidRDefault="008C2151" w:rsidP="008C2151">
            <w:pPr>
              <w:jc w:val="center"/>
              <w:rPr>
                <w:color w:val="000000"/>
              </w:rPr>
            </w:pPr>
            <w:r w:rsidRPr="00F57C61">
              <w:rPr>
                <w:color w:val="000000"/>
              </w:rPr>
              <w:t>14,5</w:t>
            </w:r>
          </w:p>
        </w:tc>
        <w:tc>
          <w:tcPr>
            <w:tcW w:w="1077" w:type="dxa"/>
            <w:tcBorders>
              <w:top w:val="single" w:sz="4" w:space="0" w:color="auto"/>
              <w:left w:val="single" w:sz="4" w:space="0" w:color="auto"/>
              <w:bottom w:val="single" w:sz="4" w:space="0" w:color="auto"/>
              <w:right w:val="single" w:sz="4" w:space="0" w:color="auto"/>
            </w:tcBorders>
            <w:noWrap/>
            <w:vAlign w:val="bottom"/>
            <w:hideMark/>
          </w:tcPr>
          <w:p w:rsidR="008C2151" w:rsidRPr="00F57C61" w:rsidRDefault="008C2151" w:rsidP="008C2151">
            <w:pPr>
              <w:jc w:val="center"/>
              <w:rPr>
                <w:color w:val="000000"/>
              </w:rPr>
            </w:pPr>
            <w:r w:rsidRPr="00F57C61">
              <w:rPr>
                <w:color w:val="000000"/>
              </w:rPr>
              <w:t>8,8</w:t>
            </w:r>
          </w:p>
        </w:tc>
        <w:tc>
          <w:tcPr>
            <w:tcW w:w="1163" w:type="dxa"/>
            <w:tcBorders>
              <w:top w:val="single" w:sz="4" w:space="0" w:color="auto"/>
              <w:left w:val="single" w:sz="4" w:space="0" w:color="auto"/>
              <w:bottom w:val="single" w:sz="4" w:space="0" w:color="auto"/>
              <w:right w:val="single" w:sz="4" w:space="0" w:color="auto"/>
            </w:tcBorders>
            <w:noWrap/>
            <w:vAlign w:val="bottom"/>
            <w:hideMark/>
          </w:tcPr>
          <w:p w:rsidR="008C2151" w:rsidRPr="00F57C61" w:rsidRDefault="008C2151" w:rsidP="008C2151">
            <w:pPr>
              <w:jc w:val="center"/>
              <w:rPr>
                <w:color w:val="000000"/>
              </w:rPr>
            </w:pPr>
            <w:r w:rsidRPr="00F57C61">
              <w:rPr>
                <w:color w:val="000000"/>
              </w:rPr>
              <w:t>34,2</w:t>
            </w:r>
          </w:p>
        </w:tc>
        <w:tc>
          <w:tcPr>
            <w:tcW w:w="1077" w:type="dxa"/>
            <w:tcBorders>
              <w:top w:val="single" w:sz="4" w:space="0" w:color="auto"/>
              <w:left w:val="single" w:sz="4" w:space="0" w:color="auto"/>
              <w:bottom w:val="single" w:sz="4" w:space="0" w:color="auto"/>
              <w:right w:val="single" w:sz="4" w:space="0" w:color="auto"/>
            </w:tcBorders>
            <w:noWrap/>
            <w:vAlign w:val="bottom"/>
            <w:hideMark/>
          </w:tcPr>
          <w:p w:rsidR="008C2151" w:rsidRPr="00F57C61" w:rsidRDefault="008C2151" w:rsidP="008C2151">
            <w:pPr>
              <w:jc w:val="center"/>
              <w:rPr>
                <w:color w:val="000000"/>
              </w:rPr>
            </w:pPr>
            <w:r w:rsidRPr="00F57C61">
              <w:rPr>
                <w:color w:val="000000"/>
              </w:rPr>
              <w:t>64,0</w:t>
            </w:r>
          </w:p>
        </w:tc>
        <w:tc>
          <w:tcPr>
            <w:tcW w:w="1077" w:type="dxa"/>
            <w:tcBorders>
              <w:top w:val="single" w:sz="4" w:space="0" w:color="auto"/>
              <w:left w:val="single" w:sz="4" w:space="0" w:color="auto"/>
              <w:bottom w:val="single" w:sz="4" w:space="0" w:color="auto"/>
              <w:right w:val="single" w:sz="4" w:space="0" w:color="auto"/>
            </w:tcBorders>
            <w:noWrap/>
            <w:vAlign w:val="bottom"/>
            <w:hideMark/>
          </w:tcPr>
          <w:p w:rsidR="008C2151" w:rsidRPr="00F57C61" w:rsidRDefault="008C2151" w:rsidP="008C2151">
            <w:pPr>
              <w:jc w:val="center"/>
              <w:rPr>
                <w:color w:val="000000"/>
              </w:rPr>
            </w:pPr>
            <w:r w:rsidRPr="00F57C61">
              <w:rPr>
                <w:color w:val="000000"/>
              </w:rPr>
              <w:t>26,3</w:t>
            </w:r>
          </w:p>
        </w:tc>
        <w:tc>
          <w:tcPr>
            <w:tcW w:w="1078" w:type="dxa"/>
            <w:tcBorders>
              <w:top w:val="single" w:sz="4" w:space="0" w:color="auto"/>
              <w:left w:val="single" w:sz="4" w:space="0" w:color="auto"/>
              <w:bottom w:val="single" w:sz="4" w:space="0" w:color="auto"/>
              <w:right w:val="single" w:sz="4" w:space="0" w:color="auto"/>
            </w:tcBorders>
            <w:noWrap/>
            <w:vAlign w:val="bottom"/>
            <w:hideMark/>
          </w:tcPr>
          <w:p w:rsidR="008C2151" w:rsidRPr="00F57C61" w:rsidRDefault="008C2151" w:rsidP="008C2151">
            <w:pPr>
              <w:jc w:val="center"/>
              <w:rPr>
                <w:color w:val="000000"/>
              </w:rPr>
            </w:pPr>
            <w:r w:rsidRPr="00F57C61">
              <w:rPr>
                <w:color w:val="000000"/>
              </w:rPr>
              <w:t>9,6</w:t>
            </w:r>
          </w:p>
        </w:tc>
        <w:tc>
          <w:tcPr>
            <w:tcW w:w="1077" w:type="dxa"/>
            <w:tcBorders>
              <w:top w:val="single" w:sz="4" w:space="0" w:color="auto"/>
              <w:left w:val="single" w:sz="4" w:space="0" w:color="auto"/>
              <w:bottom w:val="single" w:sz="4" w:space="0" w:color="auto"/>
              <w:right w:val="single" w:sz="4" w:space="0" w:color="auto"/>
            </w:tcBorders>
            <w:noWrap/>
            <w:vAlign w:val="bottom"/>
            <w:hideMark/>
          </w:tcPr>
          <w:p w:rsidR="008C2151" w:rsidRPr="00F57C61" w:rsidRDefault="008C2151" w:rsidP="008C2151">
            <w:pPr>
              <w:jc w:val="center"/>
              <w:rPr>
                <w:color w:val="000000"/>
              </w:rPr>
            </w:pPr>
            <w:r w:rsidRPr="00F57C61">
              <w:rPr>
                <w:color w:val="000000"/>
              </w:rPr>
              <w:t>51,8</w:t>
            </w:r>
          </w:p>
        </w:tc>
        <w:tc>
          <w:tcPr>
            <w:tcW w:w="1077" w:type="dxa"/>
            <w:tcBorders>
              <w:top w:val="single" w:sz="4" w:space="0" w:color="auto"/>
              <w:left w:val="single" w:sz="4" w:space="0" w:color="auto"/>
              <w:bottom w:val="single" w:sz="4" w:space="0" w:color="auto"/>
              <w:right w:val="single" w:sz="4" w:space="0" w:color="auto"/>
            </w:tcBorders>
            <w:noWrap/>
            <w:vAlign w:val="bottom"/>
            <w:hideMark/>
          </w:tcPr>
          <w:p w:rsidR="008C2151" w:rsidRPr="00F57C61" w:rsidRDefault="008C2151" w:rsidP="008C2151">
            <w:pPr>
              <w:jc w:val="center"/>
              <w:rPr>
                <w:color w:val="000000"/>
              </w:rPr>
            </w:pPr>
            <w:r w:rsidRPr="00F57C61">
              <w:rPr>
                <w:color w:val="000000"/>
              </w:rPr>
              <w:t>7,0</w:t>
            </w:r>
          </w:p>
        </w:tc>
        <w:tc>
          <w:tcPr>
            <w:tcW w:w="1078" w:type="dxa"/>
            <w:tcBorders>
              <w:top w:val="single" w:sz="4" w:space="0" w:color="auto"/>
              <w:left w:val="single" w:sz="4" w:space="0" w:color="auto"/>
              <w:bottom w:val="single" w:sz="4" w:space="0" w:color="auto"/>
              <w:right w:val="single" w:sz="4" w:space="0" w:color="auto"/>
            </w:tcBorders>
            <w:noWrap/>
            <w:vAlign w:val="bottom"/>
            <w:hideMark/>
          </w:tcPr>
          <w:p w:rsidR="008C2151" w:rsidRPr="00F57C61" w:rsidRDefault="008C2151" w:rsidP="008C2151">
            <w:pPr>
              <w:jc w:val="center"/>
              <w:rPr>
                <w:color w:val="000000"/>
              </w:rPr>
            </w:pPr>
            <w:r w:rsidRPr="00F57C61">
              <w:rPr>
                <w:color w:val="000000"/>
              </w:rPr>
              <w:t>41,2</w:t>
            </w:r>
          </w:p>
        </w:tc>
      </w:tr>
    </w:tbl>
    <w:p w:rsidR="001170FD" w:rsidRDefault="001170FD" w:rsidP="00F56F37">
      <w:pPr>
        <w:ind w:firstLine="709"/>
        <w:jc w:val="both"/>
        <w:rPr>
          <w:sz w:val="28"/>
          <w:szCs w:val="28"/>
        </w:rPr>
        <w:sectPr w:rsidR="001170FD" w:rsidSect="009A75BB">
          <w:pgSz w:w="16838" w:h="11906" w:orient="landscape"/>
          <w:pgMar w:top="568" w:right="568" w:bottom="850" w:left="1134" w:header="708" w:footer="708" w:gutter="0"/>
          <w:cols w:space="708"/>
          <w:docGrid w:linePitch="360"/>
        </w:sectPr>
      </w:pPr>
    </w:p>
    <w:p w:rsidR="00F56F37" w:rsidRDefault="00F56F37" w:rsidP="00FA5A2F">
      <w:pPr>
        <w:ind w:firstLine="709"/>
        <w:jc w:val="both"/>
        <w:rPr>
          <w:sz w:val="28"/>
          <w:szCs w:val="28"/>
        </w:rPr>
      </w:pPr>
      <w:r>
        <w:rPr>
          <w:sz w:val="28"/>
          <w:szCs w:val="28"/>
        </w:rPr>
        <w:lastRenderedPageBreak/>
        <w:t xml:space="preserve">Данные мониторинга свидетельствуют о том, что среди поступивших в </w:t>
      </w:r>
      <w:r w:rsidR="009A75BB">
        <w:rPr>
          <w:sz w:val="28"/>
          <w:szCs w:val="28"/>
        </w:rPr>
        <w:t xml:space="preserve">первые </w:t>
      </w:r>
      <w:r>
        <w:rPr>
          <w:sz w:val="28"/>
          <w:szCs w:val="28"/>
        </w:rPr>
        <w:t xml:space="preserve">классы в </w:t>
      </w:r>
      <w:r w:rsidR="00597A97">
        <w:rPr>
          <w:sz w:val="28"/>
          <w:szCs w:val="28"/>
        </w:rPr>
        <w:t>2022</w:t>
      </w:r>
      <w:r w:rsidR="009A75BB">
        <w:rPr>
          <w:sz w:val="28"/>
          <w:szCs w:val="28"/>
        </w:rPr>
        <w:t>/2</w:t>
      </w:r>
      <w:r w:rsidR="00597A97">
        <w:rPr>
          <w:sz w:val="28"/>
          <w:szCs w:val="28"/>
        </w:rPr>
        <w:t>3</w:t>
      </w:r>
      <w:r>
        <w:rPr>
          <w:sz w:val="28"/>
          <w:szCs w:val="28"/>
        </w:rPr>
        <w:t xml:space="preserve"> учебном году </w:t>
      </w:r>
      <w:r w:rsidR="009A75BB">
        <w:rPr>
          <w:sz w:val="28"/>
          <w:szCs w:val="28"/>
        </w:rPr>
        <w:t>6</w:t>
      </w:r>
      <w:r w:rsidR="00475150">
        <w:rPr>
          <w:sz w:val="28"/>
          <w:szCs w:val="28"/>
        </w:rPr>
        <w:t>1</w:t>
      </w:r>
      <w:r>
        <w:rPr>
          <w:sz w:val="28"/>
          <w:szCs w:val="28"/>
        </w:rPr>
        <w:t>,</w:t>
      </w:r>
      <w:r w:rsidR="00475150">
        <w:rPr>
          <w:sz w:val="28"/>
          <w:szCs w:val="28"/>
        </w:rPr>
        <w:t>8</w:t>
      </w:r>
      <w:r>
        <w:rPr>
          <w:sz w:val="28"/>
          <w:szCs w:val="28"/>
        </w:rPr>
        <w:t xml:space="preserve">% учащихся знают буквы и читают отдельные слова. Умеет читать предложения каждый пятый первоклассник – </w:t>
      </w:r>
      <w:r w:rsidR="00597A97">
        <w:rPr>
          <w:sz w:val="28"/>
          <w:szCs w:val="28"/>
        </w:rPr>
        <w:t>21,9</w:t>
      </w:r>
      <w:r w:rsidR="009A75BB">
        <w:rPr>
          <w:sz w:val="28"/>
          <w:szCs w:val="28"/>
        </w:rPr>
        <w:t>%.</w:t>
      </w:r>
      <w:r>
        <w:rPr>
          <w:sz w:val="28"/>
          <w:szCs w:val="28"/>
        </w:rPr>
        <w:t xml:space="preserve"> </w:t>
      </w:r>
    </w:p>
    <w:p w:rsidR="009A75BB" w:rsidRDefault="009A75BB" w:rsidP="00FA5A2F">
      <w:pPr>
        <w:ind w:firstLine="709"/>
        <w:jc w:val="both"/>
        <w:rPr>
          <w:sz w:val="28"/>
          <w:szCs w:val="28"/>
        </w:rPr>
      </w:pPr>
      <w:r>
        <w:rPr>
          <w:sz w:val="28"/>
          <w:szCs w:val="28"/>
        </w:rPr>
        <w:t>У</w:t>
      </w:r>
      <w:r w:rsidRPr="009A75BB">
        <w:rPr>
          <w:sz w:val="28"/>
          <w:szCs w:val="28"/>
        </w:rPr>
        <w:t>меет считать до 10 и обратно</w:t>
      </w:r>
      <w:r w:rsidR="00FA5A2F">
        <w:rPr>
          <w:sz w:val="28"/>
          <w:szCs w:val="28"/>
        </w:rPr>
        <w:t xml:space="preserve">, </w:t>
      </w:r>
      <w:r w:rsidRPr="009A75BB">
        <w:rPr>
          <w:sz w:val="28"/>
          <w:szCs w:val="28"/>
        </w:rPr>
        <w:t>складывать и вычитать числа</w:t>
      </w:r>
      <w:r w:rsidR="00597A97">
        <w:rPr>
          <w:sz w:val="28"/>
          <w:szCs w:val="28"/>
        </w:rPr>
        <w:t xml:space="preserve"> - 92,2</w:t>
      </w:r>
      <w:r w:rsidR="00FA5A2F">
        <w:rPr>
          <w:sz w:val="28"/>
          <w:szCs w:val="28"/>
        </w:rPr>
        <w:t>%.</w:t>
      </w:r>
    </w:p>
    <w:p w:rsidR="00F56F37" w:rsidRDefault="00FA5A2F" w:rsidP="00FA5A2F">
      <w:pPr>
        <w:ind w:firstLine="709"/>
        <w:contextualSpacing/>
        <w:jc w:val="both"/>
        <w:rPr>
          <w:sz w:val="28"/>
          <w:szCs w:val="28"/>
          <w:lang w:eastAsia="en-US"/>
        </w:rPr>
      </w:pPr>
      <w:r>
        <w:rPr>
          <w:sz w:val="28"/>
          <w:szCs w:val="28"/>
          <w:lang w:eastAsia="en-US"/>
        </w:rPr>
        <w:t>У</w:t>
      </w:r>
      <w:r w:rsidRPr="00FA5A2F">
        <w:rPr>
          <w:sz w:val="28"/>
          <w:szCs w:val="28"/>
          <w:lang w:eastAsia="en-US"/>
        </w:rPr>
        <w:t>меет писать</w:t>
      </w:r>
      <w:r>
        <w:rPr>
          <w:sz w:val="28"/>
          <w:szCs w:val="28"/>
          <w:lang w:eastAsia="en-US"/>
        </w:rPr>
        <w:t xml:space="preserve"> </w:t>
      </w:r>
      <w:r w:rsidRPr="00FA5A2F">
        <w:rPr>
          <w:sz w:val="28"/>
          <w:szCs w:val="28"/>
          <w:lang w:eastAsia="en-US"/>
        </w:rPr>
        <w:t>буквы алфавита</w:t>
      </w:r>
      <w:r>
        <w:rPr>
          <w:sz w:val="28"/>
          <w:szCs w:val="28"/>
          <w:lang w:eastAsia="en-US"/>
        </w:rPr>
        <w:t xml:space="preserve"> и </w:t>
      </w:r>
      <w:r w:rsidRPr="00FA5A2F">
        <w:rPr>
          <w:sz w:val="28"/>
          <w:szCs w:val="28"/>
          <w:lang w:eastAsia="en-US"/>
        </w:rPr>
        <w:t>умеет писать отдельные слова</w:t>
      </w:r>
      <w:r w:rsidR="00597A97">
        <w:rPr>
          <w:sz w:val="28"/>
          <w:szCs w:val="28"/>
          <w:lang w:eastAsia="en-US"/>
        </w:rPr>
        <w:t xml:space="preserve"> – 66,3</w:t>
      </w:r>
      <w:r>
        <w:rPr>
          <w:sz w:val="28"/>
          <w:szCs w:val="28"/>
          <w:lang w:eastAsia="en-US"/>
        </w:rPr>
        <w:t>% первоклассников.</w:t>
      </w:r>
    </w:p>
    <w:p w:rsidR="00FA5A2F" w:rsidRDefault="00FA5A2F" w:rsidP="00FA5A2F">
      <w:pPr>
        <w:spacing w:after="200"/>
        <w:ind w:firstLine="709"/>
        <w:contextualSpacing/>
        <w:jc w:val="both"/>
        <w:rPr>
          <w:sz w:val="28"/>
          <w:szCs w:val="28"/>
          <w:lang w:eastAsia="en-US"/>
        </w:rPr>
      </w:pPr>
      <w:r>
        <w:rPr>
          <w:i/>
          <w:noProof/>
          <w:sz w:val="28"/>
          <w:szCs w:val="28"/>
        </w:rPr>
        <w:drawing>
          <wp:inline distT="0" distB="0" distL="0" distR="0">
            <wp:extent cx="5168265" cy="2560320"/>
            <wp:effectExtent l="38100" t="0" r="0" b="0"/>
            <wp:docPr id="30"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0974" w:rsidRDefault="00AA0974" w:rsidP="006C6304">
      <w:pPr>
        <w:ind w:firstLine="709"/>
        <w:jc w:val="both"/>
        <w:rPr>
          <w:sz w:val="28"/>
          <w:szCs w:val="28"/>
          <w:lang w:eastAsia="en-US"/>
        </w:rPr>
      </w:pPr>
      <w:r>
        <w:rPr>
          <w:sz w:val="28"/>
          <w:szCs w:val="28"/>
        </w:rPr>
        <w:t>Средние показатели по навыкам повысились. Снизилась доля первоклассников, не владеющ</w:t>
      </w:r>
      <w:r w:rsidR="008E0A83">
        <w:rPr>
          <w:sz w:val="28"/>
          <w:szCs w:val="28"/>
        </w:rPr>
        <w:t>их навыками устного счета до 7,8</w:t>
      </w:r>
      <w:r>
        <w:rPr>
          <w:sz w:val="28"/>
          <w:szCs w:val="28"/>
        </w:rPr>
        <w:t>%, т</w:t>
      </w:r>
      <w:r w:rsidR="008E0A83">
        <w:rPr>
          <w:sz w:val="28"/>
          <w:szCs w:val="28"/>
        </w:rPr>
        <w:t>олько 16,3</w:t>
      </w:r>
      <w:r>
        <w:rPr>
          <w:sz w:val="28"/>
          <w:szCs w:val="28"/>
        </w:rPr>
        <w:t xml:space="preserve">% первоклассников не </w:t>
      </w:r>
      <w:r w:rsidR="008E0A83">
        <w:rPr>
          <w:sz w:val="28"/>
          <w:szCs w:val="28"/>
        </w:rPr>
        <w:t>владеет навыками чтения</w:t>
      </w:r>
      <w:r>
        <w:rPr>
          <w:sz w:val="28"/>
          <w:szCs w:val="28"/>
        </w:rPr>
        <w:t xml:space="preserve">. </w:t>
      </w:r>
      <w:r w:rsidR="008E0A83">
        <w:rPr>
          <w:sz w:val="28"/>
          <w:szCs w:val="28"/>
          <w:lang w:eastAsia="en-US"/>
        </w:rPr>
        <w:t>Каждый третий ученик (33,6</w:t>
      </w:r>
      <w:r>
        <w:rPr>
          <w:sz w:val="28"/>
          <w:szCs w:val="28"/>
          <w:lang w:eastAsia="en-US"/>
        </w:rPr>
        <w:t>%%) не владеет навыками письма.</w:t>
      </w:r>
    </w:p>
    <w:p w:rsidR="003C1EBA" w:rsidRDefault="00DA7085" w:rsidP="006C6304">
      <w:pPr>
        <w:ind w:firstLine="708"/>
        <w:jc w:val="both"/>
        <w:rPr>
          <w:sz w:val="28"/>
          <w:szCs w:val="28"/>
        </w:rPr>
      </w:pPr>
      <w:r>
        <w:rPr>
          <w:sz w:val="28"/>
          <w:szCs w:val="28"/>
        </w:rPr>
        <w:t xml:space="preserve">Средний балл выполнения заданий обучающимися первых классов </w:t>
      </w:r>
      <w:r w:rsidR="00765A1A">
        <w:rPr>
          <w:sz w:val="28"/>
          <w:szCs w:val="28"/>
        </w:rPr>
        <w:t>202</w:t>
      </w:r>
      <w:r w:rsidR="006C6304">
        <w:rPr>
          <w:sz w:val="28"/>
          <w:szCs w:val="28"/>
        </w:rPr>
        <w:t>2</w:t>
      </w:r>
      <w:r w:rsidR="00765A1A">
        <w:rPr>
          <w:sz w:val="28"/>
          <w:szCs w:val="28"/>
        </w:rPr>
        <w:t>/2</w:t>
      </w:r>
      <w:r w:rsidR="006C6304">
        <w:rPr>
          <w:sz w:val="28"/>
          <w:szCs w:val="28"/>
        </w:rPr>
        <w:t>3</w:t>
      </w:r>
      <w:r w:rsidR="00975212">
        <w:rPr>
          <w:sz w:val="28"/>
          <w:szCs w:val="28"/>
        </w:rPr>
        <w:t xml:space="preserve"> учебном году </w:t>
      </w:r>
      <w:r>
        <w:rPr>
          <w:sz w:val="28"/>
          <w:szCs w:val="28"/>
        </w:rPr>
        <w:t>по</w:t>
      </w:r>
      <w:r w:rsidR="006C6304">
        <w:rPr>
          <w:sz w:val="28"/>
          <w:szCs w:val="28"/>
        </w:rPr>
        <w:t xml:space="preserve"> </w:t>
      </w:r>
      <w:r w:rsidR="00F57C61">
        <w:rPr>
          <w:sz w:val="28"/>
          <w:szCs w:val="28"/>
        </w:rPr>
        <w:t>Степновскому муниципальному округу</w:t>
      </w:r>
      <w:r w:rsidR="006C6304">
        <w:rPr>
          <w:sz w:val="28"/>
          <w:szCs w:val="28"/>
        </w:rPr>
        <w:t xml:space="preserve"> составил 2,1</w:t>
      </w:r>
      <w:r>
        <w:rPr>
          <w:sz w:val="28"/>
          <w:szCs w:val="28"/>
        </w:rPr>
        <w:t xml:space="preserve"> балла из максимально возможных 3-х баллов</w:t>
      </w:r>
      <w:r w:rsidR="009B1186">
        <w:rPr>
          <w:sz w:val="28"/>
          <w:szCs w:val="28"/>
        </w:rPr>
        <w:t>.</w:t>
      </w:r>
      <w:r>
        <w:rPr>
          <w:sz w:val="28"/>
          <w:szCs w:val="28"/>
        </w:rPr>
        <w:t xml:space="preserve"> </w:t>
      </w:r>
    </w:p>
    <w:p w:rsidR="0096416D" w:rsidRDefault="0096416D" w:rsidP="0096416D">
      <w:pPr>
        <w:jc w:val="both"/>
        <w:rPr>
          <w:sz w:val="28"/>
          <w:szCs w:val="28"/>
        </w:rPr>
      </w:pPr>
    </w:p>
    <w:tbl>
      <w:tblPr>
        <w:tblW w:w="8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720"/>
        <w:gridCol w:w="727"/>
        <w:gridCol w:w="1210"/>
        <w:gridCol w:w="20"/>
      </w:tblGrid>
      <w:tr w:rsidR="00A67F72" w:rsidRPr="00A67F72" w:rsidTr="00A15978">
        <w:trPr>
          <w:trHeight w:val="20"/>
          <w:tblHeader/>
        </w:trPr>
        <w:tc>
          <w:tcPr>
            <w:tcW w:w="8922"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A67F72" w:rsidRDefault="00A67F72" w:rsidP="00A67F72">
            <w:pPr>
              <w:rPr>
                <w:i/>
                <w:color w:val="000000"/>
              </w:rPr>
            </w:pPr>
            <w:r w:rsidRPr="00A67F72">
              <w:rPr>
                <w:i/>
                <w:color w:val="000000"/>
              </w:rPr>
              <w:t xml:space="preserve">Таблица. </w:t>
            </w:r>
            <w:r>
              <w:rPr>
                <w:i/>
                <w:color w:val="000000"/>
              </w:rPr>
              <w:t>Д</w:t>
            </w:r>
            <w:r w:rsidRPr="00A67F72">
              <w:rPr>
                <w:i/>
                <w:color w:val="000000"/>
              </w:rPr>
              <w:t xml:space="preserve">оля </w:t>
            </w:r>
            <w:r>
              <w:rPr>
                <w:i/>
                <w:color w:val="000000"/>
              </w:rPr>
              <w:t>первоклассников,</w:t>
            </w:r>
            <w:r w:rsidRPr="00A67F72">
              <w:rPr>
                <w:i/>
                <w:color w:val="000000"/>
              </w:rPr>
              <w:t xml:space="preserve"> получивших за задания следующие баллы</w:t>
            </w:r>
          </w:p>
        </w:tc>
      </w:tr>
      <w:tr w:rsidR="00A67F72" w:rsidRPr="00A67F72" w:rsidTr="00A15978">
        <w:trPr>
          <w:gridAfter w:val="1"/>
          <w:wAfter w:w="20" w:type="dxa"/>
          <w:trHeight w:val="20"/>
          <w:tblHeader/>
        </w:trPr>
        <w:tc>
          <w:tcPr>
            <w:tcW w:w="524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A67F72" w:rsidRDefault="00A67F72" w:rsidP="0096416D">
            <w:pPr>
              <w:ind w:hanging="133"/>
              <w:jc w:val="center"/>
              <w:rPr>
                <w:color w:val="000000"/>
                <w:sz w:val="20"/>
                <w:szCs w:val="20"/>
              </w:rPr>
            </w:pPr>
            <w:r w:rsidRPr="00A67F72">
              <w:rPr>
                <w:color w:val="000000"/>
                <w:sz w:val="20"/>
                <w:szCs w:val="20"/>
              </w:rPr>
              <w:t xml:space="preserve">Элемент учебной деятельности: </w:t>
            </w:r>
          </w:p>
        </w:tc>
        <w:tc>
          <w:tcPr>
            <w:tcW w:w="17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A67F72" w:rsidRDefault="00A67F72">
            <w:pPr>
              <w:jc w:val="center"/>
              <w:rPr>
                <w:i/>
                <w:iCs/>
                <w:color w:val="000000"/>
                <w:sz w:val="20"/>
                <w:szCs w:val="20"/>
              </w:rPr>
            </w:pPr>
            <w:r w:rsidRPr="00A67F72">
              <w:rPr>
                <w:i/>
                <w:iCs/>
                <w:color w:val="000000"/>
                <w:sz w:val="20"/>
                <w:szCs w:val="20"/>
              </w:rPr>
              <w:t>номер задания</w:t>
            </w: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A67F72" w:rsidRDefault="00A67F72">
            <w:pPr>
              <w:jc w:val="center"/>
              <w:rPr>
                <w:i/>
                <w:iCs/>
                <w:color w:val="000000"/>
                <w:sz w:val="20"/>
                <w:szCs w:val="20"/>
              </w:rPr>
            </w:pPr>
            <w:r w:rsidRPr="00A67F72">
              <w:rPr>
                <w:i/>
                <w:iCs/>
                <w:color w:val="000000"/>
                <w:sz w:val="20"/>
                <w:szCs w:val="20"/>
              </w:rPr>
              <w:t>баллы</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A67F72" w:rsidRDefault="00A67F72">
            <w:pPr>
              <w:jc w:val="center"/>
              <w:rPr>
                <w:color w:val="000000"/>
                <w:sz w:val="20"/>
                <w:szCs w:val="20"/>
              </w:rPr>
            </w:pPr>
            <w:r w:rsidRPr="00A67F72">
              <w:rPr>
                <w:color w:val="000000"/>
                <w:sz w:val="20"/>
                <w:szCs w:val="20"/>
              </w:rPr>
              <w:t>%</w:t>
            </w:r>
          </w:p>
        </w:tc>
      </w:tr>
      <w:tr w:rsidR="00A67F72" w:rsidRPr="00A67F72" w:rsidTr="00A15978">
        <w:trPr>
          <w:gridAfter w:val="1"/>
          <w:wAfter w:w="20" w:type="dxa"/>
          <w:trHeight w:val="20"/>
        </w:trPr>
        <w:tc>
          <w:tcPr>
            <w:tcW w:w="524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A67F72" w:rsidRDefault="00A67F72">
            <w:pPr>
              <w:jc w:val="right"/>
              <w:rPr>
                <w:color w:val="000000"/>
                <w:sz w:val="20"/>
                <w:szCs w:val="20"/>
              </w:rPr>
            </w:pPr>
            <w:r w:rsidRPr="00A67F72">
              <w:rPr>
                <w:color w:val="000000"/>
                <w:sz w:val="20"/>
                <w:szCs w:val="20"/>
              </w:rPr>
              <w:t>Состояние зрительного восприятия мелкой моторики и зрительно-моторных координаций</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A67F72" w:rsidRDefault="00A67F72">
            <w:pPr>
              <w:jc w:val="center"/>
              <w:rPr>
                <w:i/>
                <w:iCs/>
                <w:color w:val="000000"/>
                <w:sz w:val="20"/>
                <w:szCs w:val="20"/>
              </w:rPr>
            </w:pPr>
            <w:r w:rsidRPr="00A67F72">
              <w:rPr>
                <w:i/>
                <w:iCs/>
                <w:color w:val="000000"/>
                <w:sz w:val="20"/>
                <w:szCs w:val="20"/>
              </w:rPr>
              <w:t>задание 1</w:t>
            </w: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3</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34,4</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2</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41,7</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1</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17,7</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0</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6,2</w:t>
            </w:r>
          </w:p>
        </w:tc>
      </w:tr>
      <w:tr w:rsidR="00A67F72" w:rsidRPr="00A67F72" w:rsidTr="00A15978">
        <w:trPr>
          <w:gridAfter w:val="1"/>
          <w:wAfter w:w="20" w:type="dxa"/>
          <w:trHeight w:val="20"/>
        </w:trPr>
        <w:tc>
          <w:tcPr>
            <w:tcW w:w="524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A67F72" w:rsidRDefault="00A67F72">
            <w:pPr>
              <w:jc w:val="right"/>
              <w:rPr>
                <w:color w:val="000000"/>
                <w:sz w:val="20"/>
                <w:szCs w:val="20"/>
              </w:rPr>
            </w:pPr>
            <w:r w:rsidRPr="00A67F72">
              <w:rPr>
                <w:color w:val="000000"/>
                <w:sz w:val="20"/>
                <w:szCs w:val="20"/>
              </w:rPr>
              <w:t>Уровень пространственных представлений</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A67F72" w:rsidRDefault="00A67F72">
            <w:pPr>
              <w:jc w:val="center"/>
              <w:rPr>
                <w:i/>
                <w:iCs/>
                <w:color w:val="000000"/>
                <w:sz w:val="20"/>
                <w:szCs w:val="20"/>
              </w:rPr>
            </w:pPr>
            <w:r w:rsidRPr="00A67F72">
              <w:rPr>
                <w:i/>
                <w:iCs/>
                <w:color w:val="000000"/>
                <w:sz w:val="20"/>
                <w:szCs w:val="20"/>
              </w:rPr>
              <w:t>задание 2</w:t>
            </w: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3</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41,3</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2</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33,7</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1</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13,1</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0</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12</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A67F72" w:rsidRDefault="00A67F72">
            <w:pPr>
              <w:jc w:val="center"/>
              <w:rPr>
                <w:i/>
                <w:iCs/>
                <w:color w:val="000000"/>
                <w:sz w:val="20"/>
                <w:szCs w:val="20"/>
              </w:rPr>
            </w:pPr>
            <w:r w:rsidRPr="00A67F72">
              <w:rPr>
                <w:i/>
                <w:iCs/>
                <w:color w:val="000000"/>
                <w:sz w:val="20"/>
                <w:szCs w:val="20"/>
              </w:rPr>
              <w:t>задание 4</w:t>
            </w: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3</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46,1</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2</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33,8</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1</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12,9</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0</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7,3</w:t>
            </w:r>
          </w:p>
        </w:tc>
      </w:tr>
      <w:tr w:rsidR="00A67F72" w:rsidRPr="00A67F72" w:rsidTr="00A15978">
        <w:trPr>
          <w:gridAfter w:val="1"/>
          <w:wAfter w:w="20" w:type="dxa"/>
          <w:trHeight w:val="20"/>
        </w:trPr>
        <w:tc>
          <w:tcPr>
            <w:tcW w:w="524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A67F72" w:rsidRDefault="00A67F72">
            <w:pPr>
              <w:jc w:val="right"/>
              <w:rPr>
                <w:color w:val="000000"/>
                <w:sz w:val="20"/>
                <w:szCs w:val="20"/>
              </w:rPr>
            </w:pPr>
            <w:r w:rsidRPr="00A67F72">
              <w:rPr>
                <w:color w:val="000000"/>
                <w:sz w:val="20"/>
                <w:szCs w:val="20"/>
              </w:rPr>
              <w:t>Умение выбирать и выполнять операции сложения и вычитания и переходить от числа к конечному множеству предметов</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A67F72" w:rsidRDefault="00A67F72">
            <w:pPr>
              <w:jc w:val="center"/>
              <w:rPr>
                <w:i/>
                <w:iCs/>
                <w:color w:val="000000"/>
                <w:sz w:val="20"/>
                <w:szCs w:val="20"/>
              </w:rPr>
            </w:pPr>
            <w:r w:rsidRPr="00A67F72">
              <w:rPr>
                <w:i/>
                <w:iCs/>
                <w:color w:val="000000"/>
                <w:sz w:val="20"/>
                <w:szCs w:val="20"/>
              </w:rPr>
              <w:t>задание 3</w:t>
            </w: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3</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57</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2</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24,7</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1</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9,7</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0</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8,7</w:t>
            </w:r>
          </w:p>
        </w:tc>
      </w:tr>
      <w:tr w:rsidR="00A67F72" w:rsidRPr="00A67F72" w:rsidTr="00A15978">
        <w:trPr>
          <w:gridAfter w:val="1"/>
          <w:wAfter w:w="20" w:type="dxa"/>
          <w:trHeight w:val="20"/>
        </w:trPr>
        <w:tc>
          <w:tcPr>
            <w:tcW w:w="524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A67F72" w:rsidRDefault="00A67F72">
            <w:pPr>
              <w:jc w:val="right"/>
              <w:rPr>
                <w:color w:val="000000"/>
                <w:sz w:val="20"/>
                <w:szCs w:val="20"/>
              </w:rPr>
            </w:pPr>
            <w:r w:rsidRPr="00A67F72">
              <w:rPr>
                <w:color w:val="000000"/>
                <w:sz w:val="20"/>
                <w:szCs w:val="20"/>
              </w:rPr>
              <w:t>Умение сравнить два множества по числу элементов и выполнять задание в точном соответствии с инструкцией</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A67F72" w:rsidRDefault="00A67F72">
            <w:pPr>
              <w:jc w:val="center"/>
              <w:rPr>
                <w:i/>
                <w:iCs/>
                <w:color w:val="000000"/>
                <w:sz w:val="20"/>
                <w:szCs w:val="20"/>
              </w:rPr>
            </w:pPr>
            <w:r w:rsidRPr="00A67F72">
              <w:rPr>
                <w:i/>
                <w:iCs/>
                <w:color w:val="000000"/>
                <w:sz w:val="20"/>
                <w:szCs w:val="20"/>
              </w:rPr>
              <w:t>задание 5</w:t>
            </w: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3</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70,5</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0</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29,5</w:t>
            </w:r>
          </w:p>
        </w:tc>
      </w:tr>
      <w:tr w:rsidR="00A67F72" w:rsidRPr="00A67F72" w:rsidTr="00A15978">
        <w:trPr>
          <w:gridAfter w:val="1"/>
          <w:wAfter w:w="20" w:type="dxa"/>
          <w:trHeight w:val="20"/>
        </w:trPr>
        <w:tc>
          <w:tcPr>
            <w:tcW w:w="524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A67F72" w:rsidRDefault="00A67F72">
            <w:pPr>
              <w:jc w:val="right"/>
              <w:rPr>
                <w:color w:val="000000"/>
                <w:sz w:val="20"/>
                <w:szCs w:val="20"/>
              </w:rPr>
            </w:pPr>
            <w:r w:rsidRPr="00A67F72">
              <w:rPr>
                <w:color w:val="000000"/>
                <w:sz w:val="20"/>
                <w:szCs w:val="20"/>
              </w:rPr>
              <w:t>Умение классифицировать предметы, выделять признак,  по которому проведена классификация</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A67F72" w:rsidRDefault="00A67F72">
            <w:pPr>
              <w:jc w:val="center"/>
              <w:rPr>
                <w:i/>
                <w:iCs/>
                <w:color w:val="000000"/>
                <w:sz w:val="20"/>
                <w:szCs w:val="20"/>
              </w:rPr>
            </w:pPr>
            <w:r w:rsidRPr="00A67F72">
              <w:rPr>
                <w:i/>
                <w:iCs/>
                <w:color w:val="000000"/>
                <w:sz w:val="20"/>
                <w:szCs w:val="20"/>
              </w:rPr>
              <w:t>задание 6</w:t>
            </w: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3</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52,7</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2</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36,3</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0</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11</w:t>
            </w:r>
          </w:p>
        </w:tc>
      </w:tr>
      <w:tr w:rsidR="00A67F72" w:rsidRPr="00A67F72" w:rsidTr="00A15978">
        <w:trPr>
          <w:gridAfter w:val="1"/>
          <w:wAfter w:w="20" w:type="dxa"/>
          <w:trHeight w:val="20"/>
        </w:trPr>
        <w:tc>
          <w:tcPr>
            <w:tcW w:w="5245"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A67F72" w:rsidRDefault="00A67F72">
            <w:pPr>
              <w:jc w:val="right"/>
              <w:rPr>
                <w:color w:val="000000"/>
                <w:sz w:val="20"/>
                <w:szCs w:val="20"/>
              </w:rPr>
            </w:pPr>
            <w:r w:rsidRPr="00A67F72">
              <w:rPr>
                <w:color w:val="000000"/>
                <w:sz w:val="20"/>
                <w:szCs w:val="20"/>
              </w:rPr>
              <w:t>Сформированность предпосылок к успешному овладению звуковым анализом</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A67F72" w:rsidRDefault="00A67F72">
            <w:pPr>
              <w:jc w:val="center"/>
              <w:rPr>
                <w:i/>
                <w:iCs/>
                <w:color w:val="000000"/>
                <w:sz w:val="20"/>
                <w:szCs w:val="20"/>
              </w:rPr>
            </w:pPr>
            <w:r w:rsidRPr="00A67F72">
              <w:rPr>
                <w:i/>
                <w:iCs/>
                <w:color w:val="000000"/>
                <w:sz w:val="20"/>
                <w:szCs w:val="20"/>
              </w:rPr>
              <w:t>задание 7</w:t>
            </w: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3</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43,6</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2</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26,8</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1</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17,9</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0</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11,7</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A67F72" w:rsidRDefault="00A67F72">
            <w:pPr>
              <w:jc w:val="center"/>
              <w:rPr>
                <w:i/>
                <w:iCs/>
                <w:color w:val="000000"/>
                <w:sz w:val="20"/>
                <w:szCs w:val="20"/>
              </w:rPr>
            </w:pPr>
            <w:r w:rsidRPr="00A67F72">
              <w:rPr>
                <w:i/>
                <w:iCs/>
                <w:color w:val="000000"/>
                <w:sz w:val="20"/>
                <w:szCs w:val="20"/>
              </w:rPr>
              <w:t>задание 8</w:t>
            </w: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3</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55,7</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2</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18,7</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1</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1,5</w:t>
            </w:r>
          </w:p>
        </w:tc>
      </w:tr>
      <w:tr w:rsidR="00A67F72" w:rsidRPr="00A67F72" w:rsidTr="00A15978">
        <w:trPr>
          <w:gridAfter w:val="1"/>
          <w:wAfter w:w="20" w:type="dxa"/>
          <w:trHeight w:val="2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67F72" w:rsidRPr="00A67F72" w:rsidRDefault="00A67F72">
            <w:pPr>
              <w:rPr>
                <w:i/>
                <w:iCs/>
                <w:color w:val="000000"/>
                <w:sz w:val="20"/>
                <w:szCs w:val="20"/>
              </w:rPr>
            </w:pPr>
          </w:p>
        </w:tc>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67F72" w:rsidRPr="00431CC0" w:rsidRDefault="00A67F72">
            <w:pPr>
              <w:jc w:val="center"/>
              <w:rPr>
                <w:i/>
                <w:iCs/>
                <w:color w:val="000000"/>
                <w:sz w:val="16"/>
                <w:szCs w:val="16"/>
              </w:rPr>
            </w:pPr>
            <w:r w:rsidRPr="00431CC0">
              <w:rPr>
                <w:i/>
                <w:iCs/>
                <w:color w:val="000000"/>
                <w:sz w:val="16"/>
                <w:szCs w:val="16"/>
              </w:rPr>
              <w:t>0</w:t>
            </w:r>
          </w:p>
        </w:tc>
        <w:tc>
          <w:tcPr>
            <w:tcW w:w="1210" w:type="dxa"/>
            <w:tcBorders>
              <w:top w:val="single" w:sz="4" w:space="0" w:color="auto"/>
              <w:left w:val="single" w:sz="4" w:space="0" w:color="auto"/>
              <w:bottom w:val="single" w:sz="4" w:space="0" w:color="auto"/>
              <w:right w:val="single" w:sz="4" w:space="0" w:color="auto"/>
            </w:tcBorders>
            <w:noWrap/>
            <w:vAlign w:val="center"/>
            <w:hideMark/>
          </w:tcPr>
          <w:p w:rsidR="00A67F72" w:rsidRPr="00431CC0" w:rsidRDefault="00A67F72">
            <w:pPr>
              <w:jc w:val="center"/>
              <w:rPr>
                <w:color w:val="000000"/>
                <w:sz w:val="18"/>
                <w:szCs w:val="16"/>
              </w:rPr>
            </w:pPr>
            <w:r w:rsidRPr="00431CC0">
              <w:rPr>
                <w:color w:val="000000"/>
                <w:sz w:val="18"/>
                <w:szCs w:val="16"/>
              </w:rPr>
              <w:t>24,1</w:t>
            </w:r>
          </w:p>
        </w:tc>
      </w:tr>
    </w:tbl>
    <w:p w:rsidR="00A15978" w:rsidRDefault="00A15978" w:rsidP="0096416D">
      <w:pPr>
        <w:pStyle w:val="a4"/>
        <w:spacing w:before="0" w:beforeAutospacing="0" w:after="0" w:afterAutospacing="0"/>
        <w:ind w:firstLine="708"/>
        <w:jc w:val="center"/>
        <w:rPr>
          <w:b/>
          <w:sz w:val="28"/>
          <w:szCs w:val="28"/>
        </w:rPr>
      </w:pPr>
    </w:p>
    <w:p w:rsidR="0096416D" w:rsidRDefault="0096416D" w:rsidP="0096416D">
      <w:pPr>
        <w:pStyle w:val="a4"/>
        <w:spacing w:before="0" w:beforeAutospacing="0" w:after="0" w:afterAutospacing="0"/>
        <w:ind w:firstLine="708"/>
        <w:jc w:val="center"/>
        <w:rPr>
          <w:b/>
          <w:sz w:val="28"/>
          <w:szCs w:val="28"/>
        </w:rPr>
      </w:pPr>
      <w:r>
        <w:rPr>
          <w:b/>
          <w:sz w:val="28"/>
          <w:szCs w:val="28"/>
        </w:rPr>
        <w:t>Задание №1</w:t>
      </w:r>
    </w:p>
    <w:p w:rsidR="0096416D" w:rsidRDefault="0096416D" w:rsidP="0096416D">
      <w:pPr>
        <w:pStyle w:val="a4"/>
        <w:spacing w:before="0" w:beforeAutospacing="0" w:after="0" w:afterAutospacing="0"/>
        <w:ind w:firstLine="708"/>
        <w:jc w:val="both"/>
      </w:pPr>
      <w:r>
        <w:rPr>
          <w:sz w:val="28"/>
          <w:szCs w:val="28"/>
        </w:rPr>
        <w:t>Определялось умение передавать форму фигуры (вычерчивать равную или подобную фигуру, соблюдая пропорции между элементами фигуры); характеризует уровень развития зрительного восприятия, мелкой моторики и зрительно-моторных координаций, оценивается навык выполнения действий по образцу, контроль и самоконтроль процесса и результатов деятельности. Позволяет оценить зрительно-моторные координации необходимые для становления письма, поскольку требуется перевести зрительный образ буквы в двигательный процесс.</w:t>
      </w:r>
      <w:r w:rsidRPr="00553680">
        <w:t xml:space="preserve"> </w:t>
      </w:r>
    </w:p>
    <w:p w:rsidR="0096416D" w:rsidRDefault="0096416D" w:rsidP="0096416D">
      <w:pPr>
        <w:pStyle w:val="a4"/>
        <w:spacing w:before="0" w:beforeAutospacing="0" w:after="0" w:afterAutospacing="0"/>
        <w:ind w:firstLine="708"/>
        <w:jc w:val="both"/>
        <w:rPr>
          <w:sz w:val="28"/>
          <w:szCs w:val="28"/>
        </w:rPr>
      </w:pPr>
      <w:r>
        <w:rPr>
          <w:sz w:val="28"/>
          <w:szCs w:val="28"/>
        </w:rPr>
        <w:t>Каждый трети</w:t>
      </w:r>
      <w:r w:rsidRPr="007430D9">
        <w:rPr>
          <w:sz w:val="28"/>
          <w:szCs w:val="28"/>
        </w:rPr>
        <w:t xml:space="preserve">й </w:t>
      </w:r>
      <w:r>
        <w:rPr>
          <w:sz w:val="28"/>
          <w:szCs w:val="28"/>
        </w:rPr>
        <w:t>первоклассник</w:t>
      </w:r>
      <w:r w:rsidRPr="007430D9">
        <w:rPr>
          <w:sz w:val="28"/>
          <w:szCs w:val="28"/>
        </w:rPr>
        <w:t xml:space="preserve"> </w:t>
      </w:r>
      <w:r>
        <w:rPr>
          <w:sz w:val="28"/>
          <w:szCs w:val="28"/>
        </w:rPr>
        <w:t>(</w:t>
      </w:r>
      <w:r w:rsidR="003E22F9">
        <w:rPr>
          <w:sz w:val="28"/>
          <w:szCs w:val="28"/>
        </w:rPr>
        <w:t>34,4</w:t>
      </w:r>
      <w:r>
        <w:rPr>
          <w:sz w:val="28"/>
          <w:szCs w:val="28"/>
        </w:rPr>
        <w:t xml:space="preserve">%) </w:t>
      </w:r>
      <w:r w:rsidRPr="007430D9">
        <w:rPr>
          <w:sz w:val="28"/>
          <w:szCs w:val="28"/>
        </w:rPr>
        <w:t>набрал максимальное число баллов (3 балла</w:t>
      </w:r>
      <w:r>
        <w:rPr>
          <w:sz w:val="28"/>
          <w:szCs w:val="28"/>
        </w:rPr>
        <w:t>), почти каждый второй (41,</w:t>
      </w:r>
      <w:r w:rsidR="003E22F9">
        <w:rPr>
          <w:sz w:val="28"/>
          <w:szCs w:val="28"/>
        </w:rPr>
        <w:t>7</w:t>
      </w:r>
      <w:r>
        <w:rPr>
          <w:sz w:val="28"/>
          <w:szCs w:val="28"/>
        </w:rPr>
        <w:t xml:space="preserve">%) выполнил частично задание и набрал 2 балла. Выполнили одну из позиций оценивания верно – </w:t>
      </w:r>
      <w:r w:rsidR="003E22F9">
        <w:rPr>
          <w:sz w:val="28"/>
          <w:szCs w:val="28"/>
        </w:rPr>
        <w:t>17,7</w:t>
      </w:r>
      <w:r>
        <w:rPr>
          <w:sz w:val="28"/>
          <w:szCs w:val="28"/>
        </w:rPr>
        <w:t xml:space="preserve">% учащихся. </w:t>
      </w:r>
      <w:r w:rsidR="003E22F9">
        <w:rPr>
          <w:sz w:val="28"/>
          <w:szCs w:val="28"/>
        </w:rPr>
        <w:t>Не выполнили задание 6,2% обучающихся.</w:t>
      </w:r>
    </w:p>
    <w:p w:rsidR="0096416D" w:rsidRDefault="0096416D" w:rsidP="0096416D">
      <w:pPr>
        <w:pStyle w:val="a4"/>
        <w:tabs>
          <w:tab w:val="left" w:pos="4410"/>
        </w:tabs>
        <w:spacing w:before="0" w:beforeAutospacing="0" w:after="0" w:afterAutospacing="0"/>
        <w:ind w:firstLine="708"/>
        <w:jc w:val="center"/>
        <w:rPr>
          <w:b/>
          <w:sz w:val="28"/>
          <w:szCs w:val="28"/>
        </w:rPr>
      </w:pPr>
      <w:r>
        <w:rPr>
          <w:b/>
          <w:sz w:val="28"/>
          <w:szCs w:val="28"/>
        </w:rPr>
        <w:t>Задание № 2, № 4.</w:t>
      </w:r>
    </w:p>
    <w:p w:rsidR="0096416D" w:rsidRDefault="0096416D" w:rsidP="0096416D">
      <w:pPr>
        <w:pStyle w:val="a4"/>
        <w:tabs>
          <w:tab w:val="left" w:pos="4410"/>
        </w:tabs>
        <w:spacing w:before="0" w:beforeAutospacing="0" w:after="0" w:afterAutospacing="0"/>
        <w:ind w:firstLine="708"/>
        <w:jc w:val="both"/>
        <w:rPr>
          <w:sz w:val="28"/>
          <w:szCs w:val="28"/>
        </w:rPr>
      </w:pPr>
      <w:r>
        <w:rPr>
          <w:sz w:val="28"/>
          <w:szCs w:val="28"/>
        </w:rPr>
        <w:t xml:space="preserve">Данное задание было направлено на выявление умения ориентироваться на плоскости (влево, вправо, вверх, вниз) и устанавливало уровень развития пространственных представлений первоклассников, уровень сформированности интуитивных топологических представлений, понимания терминов «внутри», «вне»; предпосылок к овладению таким учебным действием, как осуществление контроля процесса и результатов деятельности. </w:t>
      </w:r>
    </w:p>
    <w:p w:rsidR="0096416D" w:rsidRDefault="003E22F9" w:rsidP="0096416D">
      <w:pPr>
        <w:pStyle w:val="a4"/>
        <w:spacing w:before="0" w:beforeAutospacing="0" w:after="0" w:afterAutospacing="0"/>
        <w:ind w:firstLine="709"/>
        <w:jc w:val="both"/>
        <w:rPr>
          <w:sz w:val="28"/>
          <w:szCs w:val="28"/>
        </w:rPr>
      </w:pPr>
      <w:r>
        <w:rPr>
          <w:sz w:val="28"/>
          <w:szCs w:val="28"/>
        </w:rPr>
        <w:t xml:space="preserve">Задание </w:t>
      </w:r>
      <w:r w:rsidR="0096416D">
        <w:rPr>
          <w:sz w:val="28"/>
          <w:szCs w:val="28"/>
        </w:rPr>
        <w:t xml:space="preserve">№2. </w:t>
      </w:r>
      <w:r>
        <w:rPr>
          <w:sz w:val="28"/>
          <w:szCs w:val="28"/>
        </w:rPr>
        <w:t>Н</w:t>
      </w:r>
      <w:r w:rsidRPr="007430D9">
        <w:rPr>
          <w:sz w:val="28"/>
          <w:szCs w:val="28"/>
        </w:rPr>
        <w:t>абрал</w:t>
      </w:r>
      <w:r>
        <w:rPr>
          <w:sz w:val="28"/>
          <w:szCs w:val="28"/>
        </w:rPr>
        <w:t>и</w:t>
      </w:r>
      <w:r w:rsidRPr="007430D9">
        <w:rPr>
          <w:sz w:val="28"/>
          <w:szCs w:val="28"/>
        </w:rPr>
        <w:t xml:space="preserve"> максимальное число баллов (3 балла</w:t>
      </w:r>
      <w:r>
        <w:rPr>
          <w:sz w:val="28"/>
          <w:szCs w:val="28"/>
        </w:rPr>
        <w:t xml:space="preserve">) – 41,3%; выполнили частично задание, набрав 2 балла, 33,7% от общего числа первоклассников. </w:t>
      </w:r>
      <w:r w:rsidR="0096416D">
        <w:rPr>
          <w:sz w:val="28"/>
          <w:szCs w:val="28"/>
        </w:rPr>
        <w:t xml:space="preserve">Выполнили одну из позиций оценивания верно и получили 1 балл – </w:t>
      </w:r>
      <w:r>
        <w:rPr>
          <w:sz w:val="28"/>
          <w:szCs w:val="28"/>
        </w:rPr>
        <w:t>13,1</w:t>
      </w:r>
      <w:r w:rsidR="0096416D">
        <w:rPr>
          <w:sz w:val="28"/>
          <w:szCs w:val="28"/>
        </w:rPr>
        <w:t xml:space="preserve">% учащихся. </w:t>
      </w:r>
    </w:p>
    <w:p w:rsidR="003E22F9" w:rsidRDefault="00431CC0" w:rsidP="0096416D">
      <w:pPr>
        <w:pStyle w:val="a4"/>
        <w:spacing w:before="0" w:beforeAutospacing="0" w:after="0" w:afterAutospacing="0"/>
        <w:ind w:firstLine="708"/>
        <w:jc w:val="both"/>
        <w:rPr>
          <w:sz w:val="28"/>
          <w:szCs w:val="28"/>
        </w:rPr>
      </w:pPr>
      <w:r>
        <w:rPr>
          <w:sz w:val="28"/>
          <w:szCs w:val="28"/>
        </w:rPr>
        <w:t xml:space="preserve">Задание </w:t>
      </w:r>
      <w:r w:rsidR="0096416D">
        <w:rPr>
          <w:sz w:val="28"/>
          <w:szCs w:val="28"/>
        </w:rPr>
        <w:t>№4. Н</w:t>
      </w:r>
      <w:r w:rsidR="0096416D" w:rsidRPr="007430D9">
        <w:rPr>
          <w:sz w:val="28"/>
          <w:szCs w:val="28"/>
        </w:rPr>
        <w:t>абрал</w:t>
      </w:r>
      <w:r w:rsidR="0096416D">
        <w:rPr>
          <w:sz w:val="28"/>
          <w:szCs w:val="28"/>
        </w:rPr>
        <w:t>и</w:t>
      </w:r>
      <w:r w:rsidR="0096416D" w:rsidRPr="007430D9">
        <w:rPr>
          <w:sz w:val="28"/>
          <w:szCs w:val="28"/>
        </w:rPr>
        <w:t xml:space="preserve"> максимальное число баллов (3 балла</w:t>
      </w:r>
      <w:r w:rsidR="0096416D">
        <w:rPr>
          <w:sz w:val="28"/>
          <w:szCs w:val="28"/>
        </w:rPr>
        <w:t xml:space="preserve">) </w:t>
      </w:r>
      <w:r w:rsidR="003E22F9">
        <w:rPr>
          <w:sz w:val="28"/>
          <w:szCs w:val="28"/>
        </w:rPr>
        <w:t>– 46,1</w:t>
      </w:r>
      <w:r w:rsidR="0096416D">
        <w:rPr>
          <w:sz w:val="28"/>
          <w:szCs w:val="28"/>
        </w:rPr>
        <w:t xml:space="preserve">%; выполнили частично задание, набрав 2 балла, </w:t>
      </w:r>
      <w:r w:rsidR="003E22F9">
        <w:rPr>
          <w:sz w:val="28"/>
          <w:szCs w:val="28"/>
        </w:rPr>
        <w:t>33,8</w:t>
      </w:r>
      <w:r w:rsidR="0096416D">
        <w:rPr>
          <w:sz w:val="28"/>
          <w:szCs w:val="28"/>
        </w:rPr>
        <w:t xml:space="preserve">% от общего числа первоклассников. </w:t>
      </w:r>
      <w:r w:rsidR="003E22F9" w:rsidRPr="003E22F9">
        <w:rPr>
          <w:sz w:val="28"/>
          <w:szCs w:val="28"/>
        </w:rPr>
        <w:t xml:space="preserve">Выполнили одну из позиций оценивания верно и получили 1 балл – </w:t>
      </w:r>
      <w:r w:rsidR="003E22F9">
        <w:rPr>
          <w:sz w:val="28"/>
          <w:szCs w:val="28"/>
        </w:rPr>
        <w:t>12,9</w:t>
      </w:r>
      <w:r w:rsidR="003E22F9" w:rsidRPr="003E22F9">
        <w:rPr>
          <w:sz w:val="28"/>
          <w:szCs w:val="28"/>
        </w:rPr>
        <w:t>% учащихся.</w:t>
      </w:r>
    </w:p>
    <w:p w:rsidR="003E22F9" w:rsidRDefault="003E22F9" w:rsidP="003E22F9">
      <w:pPr>
        <w:pStyle w:val="a4"/>
        <w:spacing w:before="0" w:beforeAutospacing="0" w:after="0" w:afterAutospacing="0"/>
        <w:ind w:firstLine="709"/>
        <w:jc w:val="both"/>
        <w:rPr>
          <w:sz w:val="28"/>
          <w:szCs w:val="28"/>
        </w:rPr>
      </w:pPr>
      <w:r>
        <w:rPr>
          <w:sz w:val="28"/>
          <w:szCs w:val="28"/>
        </w:rPr>
        <w:t>Каждый десятый первоклассник не выполнил задание №2 (12%) и №4 (7,3%).</w:t>
      </w:r>
    </w:p>
    <w:p w:rsidR="0096416D" w:rsidRDefault="0096416D" w:rsidP="0096416D">
      <w:pPr>
        <w:pStyle w:val="a4"/>
        <w:spacing w:before="0" w:beforeAutospacing="0" w:after="0" w:afterAutospacing="0"/>
        <w:ind w:firstLine="709"/>
        <w:jc w:val="center"/>
        <w:rPr>
          <w:b/>
          <w:sz w:val="28"/>
          <w:szCs w:val="28"/>
        </w:rPr>
      </w:pPr>
      <w:r>
        <w:rPr>
          <w:b/>
          <w:sz w:val="28"/>
          <w:szCs w:val="28"/>
        </w:rPr>
        <w:t>Задани</w:t>
      </w:r>
      <w:r w:rsidR="008A3A6F">
        <w:rPr>
          <w:b/>
          <w:sz w:val="28"/>
          <w:szCs w:val="28"/>
        </w:rPr>
        <w:t>е</w:t>
      </w:r>
      <w:r>
        <w:rPr>
          <w:b/>
          <w:sz w:val="28"/>
          <w:szCs w:val="28"/>
        </w:rPr>
        <w:t xml:space="preserve"> № 3</w:t>
      </w:r>
    </w:p>
    <w:p w:rsidR="0096416D" w:rsidRDefault="0096416D" w:rsidP="0096416D">
      <w:pPr>
        <w:pStyle w:val="a4"/>
        <w:spacing w:before="0" w:beforeAutospacing="0" w:after="0" w:afterAutospacing="0"/>
        <w:ind w:firstLine="709"/>
        <w:jc w:val="both"/>
        <w:rPr>
          <w:sz w:val="28"/>
          <w:szCs w:val="28"/>
        </w:rPr>
      </w:pPr>
      <w:r>
        <w:rPr>
          <w:sz w:val="28"/>
          <w:szCs w:val="28"/>
        </w:rPr>
        <w:t xml:space="preserve">Оценивалось умение выбирать и выполнять операции сложения и вычитания, правильно понимая текст задачи; переход от числа к соответствующему конечному множеству фигур. Данные умения являются основой формирования предметных математических умений и знаково-символической деятельности младших школьников (умение читать графический язык, работать со схемами, таблицами, графиками, моделями). </w:t>
      </w:r>
    </w:p>
    <w:p w:rsidR="0096416D" w:rsidRDefault="008A3A6F" w:rsidP="008A3A6F">
      <w:pPr>
        <w:pStyle w:val="a4"/>
        <w:spacing w:before="0" w:beforeAutospacing="0" w:after="0" w:afterAutospacing="0"/>
        <w:ind w:firstLine="708"/>
        <w:jc w:val="both"/>
        <w:rPr>
          <w:sz w:val="28"/>
          <w:szCs w:val="28"/>
        </w:rPr>
      </w:pPr>
      <w:r>
        <w:rPr>
          <w:sz w:val="28"/>
          <w:szCs w:val="28"/>
        </w:rPr>
        <w:t>Э</w:t>
      </w:r>
      <w:r w:rsidR="0096416D">
        <w:rPr>
          <w:sz w:val="28"/>
          <w:szCs w:val="28"/>
        </w:rPr>
        <w:t>то задание выполн</w:t>
      </w:r>
      <w:r>
        <w:rPr>
          <w:sz w:val="28"/>
          <w:szCs w:val="28"/>
        </w:rPr>
        <w:t>ено</w:t>
      </w:r>
      <w:r w:rsidR="0096416D">
        <w:rPr>
          <w:sz w:val="28"/>
          <w:szCs w:val="28"/>
        </w:rPr>
        <w:t xml:space="preserve"> первоклассниками: 1 балл </w:t>
      </w:r>
      <w:r>
        <w:rPr>
          <w:sz w:val="28"/>
          <w:szCs w:val="28"/>
        </w:rPr>
        <w:t>–</w:t>
      </w:r>
      <w:r w:rsidR="0096416D">
        <w:rPr>
          <w:sz w:val="28"/>
          <w:szCs w:val="28"/>
        </w:rPr>
        <w:t xml:space="preserve"> </w:t>
      </w:r>
      <w:r>
        <w:rPr>
          <w:sz w:val="28"/>
          <w:szCs w:val="28"/>
        </w:rPr>
        <w:t>9,7</w:t>
      </w:r>
      <w:r w:rsidR="0096416D">
        <w:rPr>
          <w:sz w:val="28"/>
          <w:szCs w:val="28"/>
        </w:rPr>
        <w:t xml:space="preserve">%; 2 балла - </w:t>
      </w:r>
      <w:r w:rsidR="0096416D" w:rsidRPr="00553680">
        <w:rPr>
          <w:sz w:val="28"/>
          <w:szCs w:val="28"/>
        </w:rPr>
        <w:t>24,</w:t>
      </w:r>
      <w:r>
        <w:rPr>
          <w:sz w:val="28"/>
          <w:szCs w:val="28"/>
        </w:rPr>
        <w:t>7</w:t>
      </w:r>
      <w:r w:rsidR="0096416D">
        <w:rPr>
          <w:sz w:val="28"/>
          <w:szCs w:val="28"/>
        </w:rPr>
        <w:t xml:space="preserve">%; 3 балла - </w:t>
      </w:r>
      <w:r>
        <w:rPr>
          <w:sz w:val="28"/>
          <w:szCs w:val="28"/>
        </w:rPr>
        <w:t>57</w:t>
      </w:r>
      <w:r w:rsidR="0096416D">
        <w:rPr>
          <w:sz w:val="28"/>
          <w:szCs w:val="28"/>
        </w:rPr>
        <w:t>%.</w:t>
      </w:r>
      <w:r w:rsidRPr="008A3A6F">
        <w:t xml:space="preserve"> </w:t>
      </w:r>
      <w:r w:rsidRPr="008A3A6F">
        <w:rPr>
          <w:sz w:val="28"/>
          <w:szCs w:val="28"/>
        </w:rPr>
        <w:t xml:space="preserve">Не выполнили задание </w:t>
      </w:r>
      <w:r>
        <w:rPr>
          <w:sz w:val="28"/>
          <w:szCs w:val="28"/>
        </w:rPr>
        <w:t>8,7</w:t>
      </w:r>
      <w:r w:rsidRPr="008A3A6F">
        <w:rPr>
          <w:sz w:val="28"/>
          <w:szCs w:val="28"/>
        </w:rPr>
        <w:t>% обучающихся.</w:t>
      </w:r>
    </w:p>
    <w:p w:rsidR="00F57C61" w:rsidRDefault="00F57C61" w:rsidP="008A3A6F">
      <w:pPr>
        <w:pStyle w:val="a4"/>
        <w:spacing w:before="0" w:beforeAutospacing="0" w:after="0" w:afterAutospacing="0"/>
        <w:ind w:firstLine="709"/>
        <w:jc w:val="center"/>
        <w:rPr>
          <w:b/>
          <w:sz w:val="28"/>
          <w:szCs w:val="28"/>
        </w:rPr>
      </w:pPr>
    </w:p>
    <w:p w:rsidR="00F57C61" w:rsidRDefault="00F57C61" w:rsidP="008A3A6F">
      <w:pPr>
        <w:pStyle w:val="a4"/>
        <w:spacing w:before="0" w:beforeAutospacing="0" w:after="0" w:afterAutospacing="0"/>
        <w:ind w:firstLine="709"/>
        <w:jc w:val="center"/>
        <w:rPr>
          <w:b/>
          <w:sz w:val="28"/>
          <w:szCs w:val="28"/>
        </w:rPr>
      </w:pPr>
    </w:p>
    <w:p w:rsidR="008A3A6F" w:rsidRDefault="008A3A6F" w:rsidP="008A3A6F">
      <w:pPr>
        <w:pStyle w:val="a4"/>
        <w:spacing w:before="0" w:beforeAutospacing="0" w:after="0" w:afterAutospacing="0"/>
        <w:ind w:firstLine="709"/>
        <w:jc w:val="center"/>
        <w:rPr>
          <w:b/>
          <w:sz w:val="28"/>
          <w:szCs w:val="28"/>
        </w:rPr>
      </w:pPr>
      <w:r>
        <w:rPr>
          <w:b/>
          <w:sz w:val="28"/>
          <w:szCs w:val="28"/>
        </w:rPr>
        <w:lastRenderedPageBreak/>
        <w:t>Задание № 5.</w:t>
      </w:r>
    </w:p>
    <w:p w:rsidR="0096416D" w:rsidRDefault="0096416D" w:rsidP="0096416D">
      <w:pPr>
        <w:pStyle w:val="a4"/>
        <w:spacing w:before="0" w:beforeAutospacing="0" w:after="0" w:afterAutospacing="0"/>
        <w:ind w:firstLine="708"/>
        <w:jc w:val="both"/>
        <w:rPr>
          <w:sz w:val="28"/>
          <w:szCs w:val="28"/>
        </w:rPr>
      </w:pPr>
      <w:r>
        <w:rPr>
          <w:sz w:val="28"/>
          <w:szCs w:val="28"/>
        </w:rPr>
        <w:t xml:space="preserve">Данное задание было направлено на выявление умения сравнивать множества по числу элементов, знания способов сравнения двух множеств по числу элементов вне зависимости от навыка счета. Данные умения лежат в основе формирования учебной инициативности и самостоятельности суждений, способов и средств деятельности. </w:t>
      </w:r>
    </w:p>
    <w:p w:rsidR="0096416D" w:rsidRDefault="0096416D" w:rsidP="00431CC0">
      <w:pPr>
        <w:pStyle w:val="a4"/>
        <w:spacing w:before="0" w:beforeAutospacing="0" w:after="0" w:afterAutospacing="0"/>
        <w:ind w:firstLine="708"/>
        <w:jc w:val="both"/>
        <w:rPr>
          <w:sz w:val="28"/>
          <w:szCs w:val="28"/>
        </w:rPr>
      </w:pPr>
      <w:r>
        <w:rPr>
          <w:sz w:val="28"/>
          <w:szCs w:val="28"/>
        </w:rPr>
        <w:t>Высокий балл (3 балла) по данному заданию набрали 70</w:t>
      </w:r>
      <w:r w:rsidR="008A3A6F">
        <w:rPr>
          <w:sz w:val="28"/>
          <w:szCs w:val="28"/>
        </w:rPr>
        <w:t>,5</w:t>
      </w:r>
      <w:r>
        <w:rPr>
          <w:sz w:val="28"/>
          <w:szCs w:val="28"/>
        </w:rPr>
        <w:t>% первоклассников</w:t>
      </w:r>
      <w:r w:rsidR="008A3A6F">
        <w:rPr>
          <w:sz w:val="28"/>
          <w:szCs w:val="28"/>
        </w:rPr>
        <w:t>. Практически к</w:t>
      </w:r>
      <w:r w:rsidR="008A3A6F" w:rsidRPr="008A3A6F">
        <w:rPr>
          <w:sz w:val="28"/>
          <w:szCs w:val="28"/>
        </w:rPr>
        <w:t xml:space="preserve">аждый </w:t>
      </w:r>
      <w:r w:rsidR="008A3A6F">
        <w:rPr>
          <w:sz w:val="28"/>
          <w:szCs w:val="28"/>
        </w:rPr>
        <w:t xml:space="preserve">третий </w:t>
      </w:r>
      <w:r w:rsidR="008A3A6F" w:rsidRPr="008A3A6F">
        <w:rPr>
          <w:sz w:val="28"/>
          <w:szCs w:val="28"/>
        </w:rPr>
        <w:t>первоклассник</w:t>
      </w:r>
      <w:r w:rsidR="00431CC0">
        <w:rPr>
          <w:sz w:val="28"/>
          <w:szCs w:val="28"/>
        </w:rPr>
        <w:t xml:space="preserve"> (29,5%)</w:t>
      </w:r>
      <w:r w:rsidR="008A3A6F" w:rsidRPr="008A3A6F">
        <w:rPr>
          <w:sz w:val="28"/>
          <w:szCs w:val="28"/>
        </w:rPr>
        <w:t xml:space="preserve"> не выполнил </w:t>
      </w:r>
      <w:r w:rsidR="00431CC0">
        <w:rPr>
          <w:sz w:val="28"/>
          <w:szCs w:val="28"/>
        </w:rPr>
        <w:t xml:space="preserve">это </w:t>
      </w:r>
      <w:r w:rsidR="008A3A6F" w:rsidRPr="008A3A6F">
        <w:rPr>
          <w:sz w:val="28"/>
          <w:szCs w:val="28"/>
        </w:rPr>
        <w:t>задание.</w:t>
      </w:r>
    </w:p>
    <w:p w:rsidR="008A3A6F" w:rsidRDefault="008A3A6F" w:rsidP="008A3A6F">
      <w:pPr>
        <w:pStyle w:val="a4"/>
        <w:spacing w:before="0" w:beforeAutospacing="0" w:after="0" w:afterAutospacing="0"/>
        <w:ind w:firstLine="709"/>
        <w:jc w:val="center"/>
        <w:rPr>
          <w:b/>
          <w:sz w:val="28"/>
          <w:szCs w:val="28"/>
        </w:rPr>
      </w:pPr>
      <w:r>
        <w:rPr>
          <w:b/>
          <w:sz w:val="28"/>
          <w:szCs w:val="28"/>
        </w:rPr>
        <w:t>Задание № 6.</w:t>
      </w:r>
    </w:p>
    <w:p w:rsidR="008A3A6F" w:rsidRDefault="008A3A6F" w:rsidP="008A3A6F">
      <w:pPr>
        <w:pStyle w:val="a4"/>
        <w:spacing w:before="0" w:beforeAutospacing="0" w:after="0" w:afterAutospacing="0"/>
        <w:ind w:firstLine="708"/>
        <w:jc w:val="both"/>
        <w:rPr>
          <w:sz w:val="28"/>
          <w:szCs w:val="28"/>
        </w:rPr>
      </w:pPr>
      <w:r>
        <w:rPr>
          <w:sz w:val="28"/>
          <w:szCs w:val="28"/>
        </w:rPr>
        <w:t xml:space="preserve">Задание № 6. Определялось умение классифицировать, находить признаки, по которым произведена классификация. Данные умения являются основой познавательного развития младших школьников, формирования основ мыслительной деятельности. </w:t>
      </w:r>
    </w:p>
    <w:p w:rsidR="0096416D" w:rsidRDefault="00431CC0" w:rsidP="00431CC0">
      <w:pPr>
        <w:pStyle w:val="a4"/>
        <w:spacing w:before="0" w:beforeAutospacing="0" w:after="0" w:afterAutospacing="0"/>
        <w:ind w:firstLine="709"/>
        <w:jc w:val="both"/>
        <w:rPr>
          <w:b/>
          <w:sz w:val="28"/>
          <w:szCs w:val="28"/>
        </w:rPr>
      </w:pPr>
      <w:r>
        <w:rPr>
          <w:sz w:val="28"/>
          <w:szCs w:val="28"/>
        </w:rPr>
        <w:t xml:space="preserve">Это задание </w:t>
      </w:r>
      <w:r w:rsidR="008A3A6F">
        <w:rPr>
          <w:sz w:val="28"/>
          <w:szCs w:val="28"/>
        </w:rPr>
        <w:t>первоклассники выполнили</w:t>
      </w:r>
      <w:r>
        <w:rPr>
          <w:sz w:val="28"/>
          <w:szCs w:val="28"/>
        </w:rPr>
        <w:t>:</w:t>
      </w:r>
      <w:r w:rsidR="008A3A6F">
        <w:rPr>
          <w:sz w:val="28"/>
          <w:szCs w:val="28"/>
        </w:rPr>
        <w:t xml:space="preserve"> </w:t>
      </w:r>
      <w:r>
        <w:rPr>
          <w:sz w:val="28"/>
          <w:szCs w:val="28"/>
        </w:rPr>
        <w:t>2 балла – 36,3%; 3 балла – 52,7%.</w:t>
      </w:r>
      <w:r w:rsidRPr="00431CC0">
        <w:t xml:space="preserve"> </w:t>
      </w:r>
      <w:r w:rsidRPr="00431CC0">
        <w:rPr>
          <w:sz w:val="28"/>
          <w:szCs w:val="28"/>
        </w:rPr>
        <w:t xml:space="preserve">Не выполнили задание </w:t>
      </w:r>
      <w:r>
        <w:rPr>
          <w:sz w:val="28"/>
          <w:szCs w:val="28"/>
        </w:rPr>
        <w:t>11</w:t>
      </w:r>
      <w:r w:rsidRPr="00431CC0">
        <w:rPr>
          <w:sz w:val="28"/>
          <w:szCs w:val="28"/>
        </w:rPr>
        <w:t>% обучающихся.</w:t>
      </w:r>
    </w:p>
    <w:p w:rsidR="0096416D" w:rsidRDefault="0096416D" w:rsidP="0096416D">
      <w:pPr>
        <w:pStyle w:val="a4"/>
        <w:spacing w:before="0" w:beforeAutospacing="0" w:after="0" w:afterAutospacing="0"/>
        <w:ind w:firstLine="708"/>
        <w:jc w:val="center"/>
        <w:rPr>
          <w:b/>
          <w:sz w:val="28"/>
          <w:szCs w:val="28"/>
        </w:rPr>
      </w:pPr>
      <w:r>
        <w:rPr>
          <w:b/>
          <w:sz w:val="28"/>
          <w:szCs w:val="28"/>
        </w:rPr>
        <w:t>Задание № 7, № 8.</w:t>
      </w:r>
    </w:p>
    <w:p w:rsidR="0096416D" w:rsidRDefault="001D74EC" w:rsidP="0096416D">
      <w:pPr>
        <w:pStyle w:val="a4"/>
        <w:spacing w:before="0" w:beforeAutospacing="0" w:after="0" w:afterAutospacing="0"/>
        <w:ind w:firstLine="708"/>
        <w:jc w:val="both"/>
        <w:rPr>
          <w:sz w:val="28"/>
          <w:szCs w:val="28"/>
        </w:rPr>
      </w:pPr>
      <w:r>
        <w:rPr>
          <w:sz w:val="28"/>
          <w:szCs w:val="28"/>
        </w:rPr>
        <w:t>Задания н</w:t>
      </w:r>
      <w:r w:rsidR="0096416D">
        <w:rPr>
          <w:sz w:val="28"/>
          <w:szCs w:val="28"/>
        </w:rPr>
        <w:t>аправлен</w:t>
      </w:r>
      <w:r>
        <w:rPr>
          <w:sz w:val="28"/>
          <w:szCs w:val="28"/>
        </w:rPr>
        <w:t>ы</w:t>
      </w:r>
      <w:r w:rsidR="0096416D">
        <w:rPr>
          <w:sz w:val="28"/>
          <w:szCs w:val="28"/>
        </w:rPr>
        <w:t xml:space="preserve"> на выявление уровня развития фонематического слуха и фонематического восприятия, которые являются основой успешного обучения чтению и письму, степени овладения звуковым анализом на уровне определения количества звуков в слове. Владение звуковым анализом является необходимым условием формирования ведущих приемов анализа фактов языка (изменение и сравнение), умения характеризовать слово на фонетическом уровне, графических и орфографических навыков.</w:t>
      </w:r>
    </w:p>
    <w:p w:rsidR="0096416D" w:rsidRDefault="0096416D" w:rsidP="0096416D">
      <w:pPr>
        <w:pStyle w:val="a4"/>
        <w:spacing w:before="0" w:beforeAutospacing="0" w:after="0" w:afterAutospacing="0"/>
        <w:ind w:firstLine="709"/>
        <w:jc w:val="both"/>
        <w:rPr>
          <w:sz w:val="28"/>
          <w:szCs w:val="28"/>
        </w:rPr>
      </w:pPr>
      <w:r>
        <w:rPr>
          <w:sz w:val="28"/>
          <w:szCs w:val="28"/>
        </w:rPr>
        <w:t>№7. Н</w:t>
      </w:r>
      <w:r w:rsidRPr="007430D9">
        <w:rPr>
          <w:sz w:val="28"/>
          <w:szCs w:val="28"/>
        </w:rPr>
        <w:t>абрал</w:t>
      </w:r>
      <w:r>
        <w:rPr>
          <w:sz w:val="28"/>
          <w:szCs w:val="28"/>
        </w:rPr>
        <w:t>и</w:t>
      </w:r>
      <w:r w:rsidRPr="007430D9">
        <w:rPr>
          <w:sz w:val="28"/>
          <w:szCs w:val="28"/>
        </w:rPr>
        <w:t xml:space="preserve"> 3 балла</w:t>
      </w:r>
      <w:r>
        <w:rPr>
          <w:sz w:val="28"/>
          <w:szCs w:val="28"/>
        </w:rPr>
        <w:t xml:space="preserve"> – </w:t>
      </w:r>
      <w:r w:rsidR="00431CC0">
        <w:rPr>
          <w:sz w:val="28"/>
          <w:szCs w:val="28"/>
        </w:rPr>
        <w:t>43,6</w:t>
      </w:r>
      <w:r>
        <w:rPr>
          <w:sz w:val="28"/>
          <w:szCs w:val="28"/>
        </w:rPr>
        <w:t>%, 2</w:t>
      </w:r>
      <w:r w:rsidRPr="007430D9">
        <w:rPr>
          <w:sz w:val="28"/>
          <w:szCs w:val="28"/>
        </w:rPr>
        <w:t xml:space="preserve"> балла</w:t>
      </w:r>
      <w:r>
        <w:rPr>
          <w:sz w:val="28"/>
          <w:szCs w:val="28"/>
        </w:rPr>
        <w:t xml:space="preserve"> – 26,</w:t>
      </w:r>
      <w:r w:rsidR="00431CC0">
        <w:rPr>
          <w:sz w:val="28"/>
          <w:szCs w:val="28"/>
        </w:rPr>
        <w:t>8</w:t>
      </w:r>
      <w:r>
        <w:rPr>
          <w:sz w:val="28"/>
          <w:szCs w:val="28"/>
        </w:rPr>
        <w:t xml:space="preserve">%. Выполнили одну из позиций оценивания верно и получили 1 балл – </w:t>
      </w:r>
      <w:r w:rsidR="00431CC0">
        <w:rPr>
          <w:sz w:val="28"/>
          <w:szCs w:val="28"/>
        </w:rPr>
        <w:t>17,9</w:t>
      </w:r>
      <w:r>
        <w:rPr>
          <w:sz w:val="28"/>
          <w:szCs w:val="28"/>
        </w:rPr>
        <w:t xml:space="preserve">% учащихся. </w:t>
      </w:r>
      <w:r w:rsidR="00431CC0" w:rsidRPr="00431CC0">
        <w:rPr>
          <w:sz w:val="28"/>
          <w:szCs w:val="28"/>
        </w:rPr>
        <w:t xml:space="preserve">Не выполнили задание </w:t>
      </w:r>
      <w:r w:rsidR="00431CC0">
        <w:rPr>
          <w:sz w:val="28"/>
          <w:szCs w:val="28"/>
        </w:rPr>
        <w:t>11,7</w:t>
      </w:r>
      <w:r w:rsidR="00431CC0" w:rsidRPr="00431CC0">
        <w:rPr>
          <w:sz w:val="28"/>
          <w:szCs w:val="28"/>
        </w:rPr>
        <w:t>% обучающихся.</w:t>
      </w:r>
    </w:p>
    <w:p w:rsidR="0096416D" w:rsidRDefault="0096416D" w:rsidP="0096416D">
      <w:pPr>
        <w:pStyle w:val="a4"/>
        <w:spacing w:before="0" w:beforeAutospacing="0" w:after="0" w:afterAutospacing="0"/>
        <w:ind w:firstLine="708"/>
        <w:jc w:val="both"/>
        <w:rPr>
          <w:sz w:val="28"/>
          <w:szCs w:val="28"/>
        </w:rPr>
      </w:pPr>
      <w:r>
        <w:rPr>
          <w:sz w:val="28"/>
          <w:szCs w:val="28"/>
        </w:rPr>
        <w:t>№4. Н</w:t>
      </w:r>
      <w:r w:rsidRPr="007430D9">
        <w:rPr>
          <w:sz w:val="28"/>
          <w:szCs w:val="28"/>
        </w:rPr>
        <w:t>абрал</w:t>
      </w:r>
      <w:r>
        <w:rPr>
          <w:sz w:val="28"/>
          <w:szCs w:val="28"/>
        </w:rPr>
        <w:t>и</w:t>
      </w:r>
      <w:r w:rsidRPr="007430D9">
        <w:rPr>
          <w:sz w:val="28"/>
          <w:szCs w:val="28"/>
        </w:rPr>
        <w:t xml:space="preserve"> максимальное число баллов (3 балла</w:t>
      </w:r>
      <w:r>
        <w:rPr>
          <w:sz w:val="28"/>
          <w:szCs w:val="28"/>
        </w:rPr>
        <w:t xml:space="preserve">) </w:t>
      </w:r>
      <w:r w:rsidR="00431CC0">
        <w:rPr>
          <w:sz w:val="28"/>
          <w:szCs w:val="28"/>
        </w:rPr>
        <w:t>55,7</w:t>
      </w:r>
      <w:r>
        <w:rPr>
          <w:sz w:val="28"/>
          <w:szCs w:val="28"/>
        </w:rPr>
        <w:t>%; выполнили частично задание, набрав 2 балла, 18,</w:t>
      </w:r>
      <w:r w:rsidR="00431CC0">
        <w:rPr>
          <w:sz w:val="28"/>
          <w:szCs w:val="28"/>
        </w:rPr>
        <w:t>7</w:t>
      </w:r>
      <w:r>
        <w:rPr>
          <w:sz w:val="28"/>
          <w:szCs w:val="28"/>
        </w:rPr>
        <w:t>% от общего числа первоклассников</w:t>
      </w:r>
      <w:r w:rsidR="00431CC0">
        <w:rPr>
          <w:sz w:val="28"/>
          <w:szCs w:val="28"/>
        </w:rPr>
        <w:t>, набрали 1 балл – 1,5%</w:t>
      </w:r>
      <w:r>
        <w:rPr>
          <w:sz w:val="28"/>
          <w:szCs w:val="28"/>
        </w:rPr>
        <w:t xml:space="preserve">. </w:t>
      </w:r>
      <w:r w:rsidR="00431CC0">
        <w:rPr>
          <w:sz w:val="28"/>
          <w:szCs w:val="28"/>
        </w:rPr>
        <w:t>Каждый четвертый задание не выполнил (24,1%).</w:t>
      </w:r>
    </w:p>
    <w:p w:rsidR="009B1186" w:rsidRDefault="00DA7085" w:rsidP="00DA7085">
      <w:pPr>
        <w:ind w:firstLine="708"/>
        <w:jc w:val="both"/>
        <w:rPr>
          <w:sz w:val="28"/>
          <w:szCs w:val="28"/>
        </w:rPr>
        <w:sectPr w:rsidR="009B1186" w:rsidSect="002173DD">
          <w:pgSz w:w="11906" w:h="16838"/>
          <w:pgMar w:top="568" w:right="850" w:bottom="1134" w:left="1418" w:header="708" w:footer="708" w:gutter="0"/>
          <w:cols w:space="708"/>
          <w:docGrid w:linePitch="360"/>
        </w:sectPr>
      </w:pPr>
      <w:r>
        <w:rPr>
          <w:sz w:val="28"/>
          <w:szCs w:val="28"/>
        </w:rPr>
        <w:t xml:space="preserve"> </w:t>
      </w:r>
    </w:p>
    <w:tbl>
      <w:tblPr>
        <w:tblW w:w="154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7"/>
        <w:gridCol w:w="492"/>
        <w:gridCol w:w="492"/>
        <w:gridCol w:w="492"/>
        <w:gridCol w:w="409"/>
        <w:gridCol w:w="492"/>
        <w:gridCol w:w="492"/>
        <w:gridCol w:w="492"/>
        <w:gridCol w:w="492"/>
        <w:gridCol w:w="492"/>
        <w:gridCol w:w="492"/>
        <w:gridCol w:w="406"/>
        <w:gridCol w:w="491"/>
        <w:gridCol w:w="491"/>
        <w:gridCol w:w="491"/>
        <w:gridCol w:w="491"/>
        <w:gridCol w:w="491"/>
        <w:gridCol w:w="620"/>
        <w:gridCol w:w="620"/>
        <w:gridCol w:w="491"/>
        <w:gridCol w:w="491"/>
        <w:gridCol w:w="491"/>
        <w:gridCol w:w="491"/>
        <w:gridCol w:w="491"/>
        <w:gridCol w:w="491"/>
        <w:gridCol w:w="491"/>
        <w:gridCol w:w="491"/>
        <w:gridCol w:w="491"/>
        <w:gridCol w:w="406"/>
        <w:gridCol w:w="491"/>
      </w:tblGrid>
      <w:tr w:rsidR="00475150" w:rsidRPr="00F57C61" w:rsidTr="00AB2904">
        <w:trPr>
          <w:trHeight w:val="20"/>
        </w:trPr>
        <w:tc>
          <w:tcPr>
            <w:tcW w:w="15430" w:type="dxa"/>
            <w:gridSpan w:val="30"/>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75150" w:rsidRPr="00F57C61" w:rsidRDefault="00AB2904" w:rsidP="00AB2904">
            <w:pPr>
              <w:rPr>
                <w:color w:val="000000"/>
              </w:rPr>
            </w:pPr>
            <w:r w:rsidRPr="00F57C61">
              <w:rPr>
                <w:color w:val="000000"/>
              </w:rPr>
              <w:lastRenderedPageBreak/>
              <w:t>Таблица. Долевое распределение количества первоклассников по числу набранных баллов за самостоятельное выполнение работы</w:t>
            </w:r>
          </w:p>
        </w:tc>
      </w:tr>
      <w:tr w:rsidR="00AB2904" w:rsidRPr="00F57C61" w:rsidTr="00444C5C">
        <w:trPr>
          <w:trHeight w:val="20"/>
        </w:trPr>
        <w:tc>
          <w:tcPr>
            <w:tcW w:w="1843"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autoSpaceDE w:val="0"/>
              <w:autoSpaceDN w:val="0"/>
              <w:adjustRightInd w:val="0"/>
              <w:ind w:left="-167"/>
              <w:jc w:val="center"/>
            </w:pPr>
            <w:r w:rsidRPr="00F57C61">
              <w:t>Оценивае</w:t>
            </w:r>
            <w:r w:rsidR="00F57C61">
              <w:t xml:space="preserve"> </w:t>
            </w:r>
            <w:r w:rsidRPr="00F57C61">
              <w:t>мые предпосыл</w:t>
            </w:r>
            <w:r w:rsidR="00F57C61">
              <w:t xml:space="preserve"> </w:t>
            </w:r>
            <w:r w:rsidRPr="00F57C61">
              <w:t xml:space="preserve">ки навыков </w:t>
            </w:r>
          </w:p>
          <w:p w:rsidR="00AB2904" w:rsidRPr="00F57C61" w:rsidRDefault="00AB2904" w:rsidP="00AB2904">
            <w:pPr>
              <w:autoSpaceDE w:val="0"/>
              <w:autoSpaceDN w:val="0"/>
              <w:adjustRightInd w:val="0"/>
              <w:ind w:left="-167"/>
              <w:jc w:val="center"/>
            </w:pPr>
            <w:r w:rsidRPr="00F57C61">
              <w:t>(от 0 до 3 баллов)</w:t>
            </w:r>
          </w:p>
        </w:tc>
        <w:tc>
          <w:tcPr>
            <w:tcW w:w="1922"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904" w:rsidRPr="00F57C61" w:rsidRDefault="00AB2904" w:rsidP="00AB2904">
            <w:pPr>
              <w:jc w:val="center"/>
              <w:rPr>
                <w:color w:val="000000"/>
              </w:rPr>
            </w:pPr>
            <w:r w:rsidRPr="00F57C61">
              <w:rPr>
                <w:color w:val="000000"/>
              </w:rPr>
              <w:t xml:space="preserve">Состояние зрительного восприятия мелкой моторики и зрительно-моторных  координаций </w:t>
            </w:r>
          </w:p>
        </w:tc>
        <w:tc>
          <w:tcPr>
            <w:tcW w:w="1896"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904" w:rsidRPr="00F57C61" w:rsidRDefault="00AB2904" w:rsidP="00AB2904">
            <w:pPr>
              <w:jc w:val="center"/>
              <w:rPr>
                <w:color w:val="000000"/>
              </w:rPr>
            </w:pPr>
            <w:r w:rsidRPr="00F57C61">
              <w:rPr>
                <w:color w:val="000000"/>
              </w:rPr>
              <w:t>Уровень пространствен</w:t>
            </w:r>
            <w:r w:rsidR="00F57C61">
              <w:rPr>
                <w:color w:val="000000"/>
              </w:rPr>
              <w:t xml:space="preserve"> </w:t>
            </w:r>
            <w:r w:rsidRPr="00F57C61">
              <w:rPr>
                <w:color w:val="000000"/>
              </w:rPr>
              <w:t xml:space="preserve">ных представлений </w:t>
            </w:r>
          </w:p>
        </w:tc>
        <w:tc>
          <w:tcPr>
            <w:tcW w:w="184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904" w:rsidRPr="00F57C61" w:rsidRDefault="00AB2904" w:rsidP="00AB2904">
            <w:pPr>
              <w:jc w:val="center"/>
              <w:rPr>
                <w:color w:val="000000"/>
              </w:rPr>
            </w:pPr>
            <w:r w:rsidRPr="00F57C61">
              <w:rPr>
                <w:color w:val="000000"/>
              </w:rPr>
              <w:t>Умение выбирать и выполнять операции сложения и вычитания и переходить от числа к конечному множеству предметов (задание 3)</w:t>
            </w:r>
          </w:p>
        </w:tc>
        <w:tc>
          <w:tcPr>
            <w:tcW w:w="184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904" w:rsidRPr="00F57C61" w:rsidRDefault="00AB2904" w:rsidP="00AB2904">
            <w:pPr>
              <w:jc w:val="center"/>
              <w:rPr>
                <w:color w:val="000000"/>
              </w:rPr>
            </w:pPr>
            <w:r w:rsidRPr="00F57C61">
              <w:rPr>
                <w:color w:val="000000"/>
              </w:rPr>
              <w:t>Уровень пространствен</w:t>
            </w:r>
            <w:r w:rsidR="00F57C61">
              <w:rPr>
                <w:color w:val="000000"/>
              </w:rPr>
              <w:t xml:space="preserve"> </w:t>
            </w:r>
            <w:r w:rsidRPr="00F57C61">
              <w:rPr>
                <w:color w:val="000000"/>
              </w:rPr>
              <w:t>ных  представлений (задание 4)</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904" w:rsidRPr="00F57C61" w:rsidRDefault="00AB2904" w:rsidP="00AB2904">
            <w:pPr>
              <w:jc w:val="center"/>
              <w:rPr>
                <w:color w:val="000000"/>
              </w:rPr>
            </w:pPr>
            <w:r w:rsidRPr="00F57C61">
              <w:rPr>
                <w:color w:val="000000"/>
              </w:rPr>
              <w:t>Умение сравнить два множест</w:t>
            </w:r>
            <w:r w:rsidR="00F57C61">
              <w:rPr>
                <w:color w:val="000000"/>
              </w:rPr>
              <w:t xml:space="preserve"> </w:t>
            </w:r>
            <w:r w:rsidRPr="00F57C61">
              <w:rPr>
                <w:color w:val="000000"/>
              </w:rPr>
              <w:t>ва по числу элемен</w:t>
            </w:r>
            <w:r w:rsidR="00F57C61">
              <w:rPr>
                <w:color w:val="000000"/>
              </w:rPr>
              <w:t xml:space="preserve"> </w:t>
            </w:r>
            <w:r w:rsidRPr="00F57C61">
              <w:rPr>
                <w:color w:val="000000"/>
              </w:rPr>
              <w:t>тов и выпол</w:t>
            </w:r>
            <w:r w:rsidR="00F57C61">
              <w:rPr>
                <w:color w:val="000000"/>
              </w:rPr>
              <w:t xml:space="preserve"> </w:t>
            </w:r>
            <w:r w:rsidRPr="00F57C61">
              <w:rPr>
                <w:color w:val="000000"/>
              </w:rPr>
              <w:t>нять задание в точном соответствии с инструк</w:t>
            </w:r>
            <w:r w:rsidR="00F57C61">
              <w:rPr>
                <w:color w:val="000000"/>
              </w:rPr>
              <w:t xml:space="preserve"> </w:t>
            </w:r>
            <w:r w:rsidRPr="00F57C61">
              <w:rPr>
                <w:color w:val="000000"/>
              </w:rPr>
              <w:t xml:space="preserve">цией </w:t>
            </w:r>
          </w:p>
        </w:tc>
        <w:tc>
          <w:tcPr>
            <w:tcW w:w="138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904" w:rsidRPr="00F57C61" w:rsidRDefault="00AB2904" w:rsidP="00AB2904">
            <w:pPr>
              <w:jc w:val="center"/>
              <w:rPr>
                <w:color w:val="000000"/>
              </w:rPr>
            </w:pPr>
            <w:r w:rsidRPr="00F57C61">
              <w:rPr>
                <w:color w:val="000000"/>
              </w:rPr>
              <w:t>Умение классифици</w:t>
            </w:r>
            <w:r w:rsidR="00F57C61">
              <w:rPr>
                <w:color w:val="000000"/>
              </w:rPr>
              <w:t xml:space="preserve"> </w:t>
            </w:r>
            <w:r w:rsidRPr="00F57C61">
              <w:rPr>
                <w:color w:val="000000"/>
              </w:rPr>
              <w:t>ровать предметы, выделять признак,  по которому проведена классификация  (задание 6)</w:t>
            </w:r>
          </w:p>
        </w:tc>
        <w:tc>
          <w:tcPr>
            <w:tcW w:w="184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904" w:rsidRPr="00F57C61" w:rsidRDefault="00AB2904" w:rsidP="00AB2904">
            <w:pPr>
              <w:jc w:val="center"/>
              <w:rPr>
                <w:color w:val="000000"/>
              </w:rPr>
            </w:pPr>
            <w:r w:rsidRPr="00F57C61">
              <w:rPr>
                <w:color w:val="000000"/>
              </w:rPr>
              <w:t>Сформирован</w:t>
            </w:r>
            <w:r w:rsidR="00F57C61">
              <w:rPr>
                <w:color w:val="000000"/>
              </w:rPr>
              <w:t xml:space="preserve"> </w:t>
            </w:r>
            <w:r w:rsidRPr="00F57C61">
              <w:rPr>
                <w:color w:val="000000"/>
              </w:rPr>
              <w:t>ность предпосылок к успешному овладению звуковым анализом (задание 7)</w:t>
            </w:r>
          </w:p>
        </w:tc>
        <w:tc>
          <w:tcPr>
            <w:tcW w:w="184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B2904" w:rsidRPr="00F57C61" w:rsidRDefault="00AB2904" w:rsidP="00AB2904">
            <w:pPr>
              <w:jc w:val="center"/>
              <w:rPr>
                <w:color w:val="000000"/>
              </w:rPr>
            </w:pPr>
            <w:r w:rsidRPr="00F57C61">
              <w:rPr>
                <w:color w:val="000000"/>
              </w:rPr>
              <w:t>Сформирован</w:t>
            </w:r>
            <w:r w:rsidR="00F57C61">
              <w:rPr>
                <w:color w:val="000000"/>
              </w:rPr>
              <w:t xml:space="preserve"> </w:t>
            </w:r>
            <w:r w:rsidRPr="00F57C61">
              <w:rPr>
                <w:color w:val="000000"/>
              </w:rPr>
              <w:t>ность предпосылок к успешному овладению звуковым анализом (задание 8)</w:t>
            </w:r>
          </w:p>
        </w:tc>
      </w:tr>
      <w:tr w:rsidR="00AB2904" w:rsidRPr="00F57C61" w:rsidTr="00444C5C">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B2904" w:rsidRPr="00F57C61" w:rsidRDefault="00AB2904" w:rsidP="00F57C61">
            <w:pPr>
              <w:autoSpaceDE w:val="0"/>
              <w:autoSpaceDN w:val="0"/>
              <w:adjustRightInd w:val="0"/>
            </w:pPr>
            <w:r w:rsidRPr="00F57C61">
              <w:t>Номер задания</w:t>
            </w:r>
          </w:p>
        </w:tc>
        <w:tc>
          <w:tcPr>
            <w:tcW w:w="1922"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Баллы задание 1</w:t>
            </w:r>
          </w:p>
        </w:tc>
        <w:tc>
          <w:tcPr>
            <w:tcW w:w="189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Баллы задание 2</w:t>
            </w:r>
          </w:p>
        </w:tc>
        <w:tc>
          <w:tcPr>
            <w:tcW w:w="184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Баллы задание 3</w:t>
            </w:r>
          </w:p>
        </w:tc>
        <w:tc>
          <w:tcPr>
            <w:tcW w:w="184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Баллы задание 4</w:t>
            </w: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ind w:left="-99" w:right="-98"/>
              <w:jc w:val="center"/>
              <w:rPr>
                <w:i/>
                <w:color w:val="000000"/>
              </w:rPr>
            </w:pPr>
            <w:r w:rsidRPr="00F57C61">
              <w:rPr>
                <w:i/>
                <w:color w:val="000000"/>
              </w:rPr>
              <w:t>Баллы задание 5</w:t>
            </w:r>
          </w:p>
        </w:tc>
        <w:tc>
          <w:tcPr>
            <w:tcW w:w="138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Баллы задание 6</w:t>
            </w:r>
          </w:p>
        </w:tc>
        <w:tc>
          <w:tcPr>
            <w:tcW w:w="184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Баллы задание 7</w:t>
            </w:r>
          </w:p>
        </w:tc>
        <w:tc>
          <w:tcPr>
            <w:tcW w:w="184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Баллы задание 8</w:t>
            </w:r>
          </w:p>
        </w:tc>
      </w:tr>
      <w:tr w:rsidR="00AB2904" w:rsidRPr="00F57C61" w:rsidTr="00444C5C">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B2904" w:rsidRPr="00F57C61" w:rsidRDefault="00AB2904" w:rsidP="00F57C61">
            <w:pPr>
              <w:autoSpaceDE w:val="0"/>
              <w:autoSpaceDN w:val="0"/>
              <w:adjustRightInd w:val="0"/>
            </w:pPr>
            <w:r w:rsidRPr="00F57C61">
              <w:t>Число баллов</w:t>
            </w:r>
          </w:p>
        </w:tc>
        <w:tc>
          <w:tcPr>
            <w:tcW w:w="4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3 </w:t>
            </w:r>
          </w:p>
        </w:tc>
        <w:tc>
          <w:tcPr>
            <w:tcW w:w="4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2</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1 </w:t>
            </w:r>
          </w:p>
        </w:tc>
        <w:tc>
          <w:tcPr>
            <w:tcW w:w="4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0 </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3 </w:t>
            </w:r>
          </w:p>
        </w:tc>
        <w:tc>
          <w:tcPr>
            <w:tcW w:w="4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2</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1 </w:t>
            </w:r>
          </w:p>
        </w:tc>
        <w:tc>
          <w:tcPr>
            <w:tcW w:w="48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0 </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3 </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2</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1 </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0 </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3 </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2</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1 </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0 </w:t>
            </w:r>
          </w:p>
        </w:tc>
        <w:tc>
          <w:tcPr>
            <w:tcW w:w="5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 3</w:t>
            </w:r>
          </w:p>
        </w:tc>
        <w:tc>
          <w:tcPr>
            <w:tcW w:w="5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0 </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 3</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2 </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0 </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3 </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2</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1 </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0 </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3 </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2</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1 </w:t>
            </w:r>
          </w:p>
        </w:tc>
        <w:tc>
          <w:tcPr>
            <w:tcW w:w="46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B2904" w:rsidRPr="00F57C61" w:rsidRDefault="00AB2904" w:rsidP="00AB2904">
            <w:pPr>
              <w:jc w:val="center"/>
              <w:rPr>
                <w:i/>
                <w:color w:val="000000"/>
              </w:rPr>
            </w:pPr>
            <w:r w:rsidRPr="00F57C61">
              <w:rPr>
                <w:i/>
                <w:color w:val="000000"/>
              </w:rPr>
              <w:t>0 </w:t>
            </w:r>
          </w:p>
        </w:tc>
      </w:tr>
      <w:tr w:rsidR="00AB2904" w:rsidRPr="00F57C61" w:rsidTr="00475150">
        <w:trPr>
          <w:trHeight w:val="170"/>
        </w:trPr>
        <w:tc>
          <w:tcPr>
            <w:tcW w:w="1843" w:type="dxa"/>
            <w:tcBorders>
              <w:top w:val="single" w:sz="4" w:space="0" w:color="auto"/>
              <w:left w:val="single" w:sz="4" w:space="0" w:color="auto"/>
              <w:bottom w:val="single" w:sz="4" w:space="0" w:color="auto"/>
              <w:right w:val="single" w:sz="4" w:space="0" w:color="auto"/>
            </w:tcBorders>
            <w:vAlign w:val="center"/>
            <w:hideMark/>
          </w:tcPr>
          <w:p w:rsidR="00AB2904" w:rsidRPr="00F57C61" w:rsidRDefault="00AB2904" w:rsidP="00AB2904">
            <w:pPr>
              <w:ind w:right="-31"/>
              <w:rPr>
                <w:color w:val="000000"/>
              </w:rPr>
            </w:pPr>
            <w:r w:rsidRPr="00F57C61">
              <w:rPr>
                <w:color w:val="000000"/>
              </w:rPr>
              <w:t>Ставропольский край</w:t>
            </w:r>
          </w:p>
        </w:tc>
        <w:tc>
          <w:tcPr>
            <w:tcW w:w="487"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34,4</w:t>
            </w:r>
          </w:p>
        </w:tc>
        <w:tc>
          <w:tcPr>
            <w:tcW w:w="487"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41,7</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17,7</w:t>
            </w:r>
          </w:p>
        </w:tc>
        <w:tc>
          <w:tcPr>
            <w:tcW w:w="487"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6,2</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41,3</w:t>
            </w:r>
          </w:p>
        </w:tc>
        <w:tc>
          <w:tcPr>
            <w:tcW w:w="487"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33,7</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13,1</w:t>
            </w:r>
          </w:p>
        </w:tc>
        <w:tc>
          <w:tcPr>
            <w:tcW w:w="487"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12</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57</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24,7</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9,7</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8,7</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46,1</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33,8</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12,9</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7,3</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70,5</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29,5</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52,7</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36,3</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11</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43,6</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26,8</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17,9</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11,7</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55,7</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18,7</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1,5</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24,1</w:t>
            </w:r>
          </w:p>
        </w:tc>
      </w:tr>
      <w:tr w:rsidR="00AB2904" w:rsidRPr="00F57C61" w:rsidTr="00475150">
        <w:trPr>
          <w:trHeight w:val="170"/>
        </w:trPr>
        <w:tc>
          <w:tcPr>
            <w:tcW w:w="1843" w:type="dxa"/>
            <w:tcBorders>
              <w:top w:val="single" w:sz="4" w:space="0" w:color="auto"/>
              <w:left w:val="single" w:sz="4" w:space="0" w:color="auto"/>
              <w:bottom w:val="single" w:sz="4" w:space="0" w:color="auto"/>
              <w:right w:val="single" w:sz="4" w:space="0" w:color="auto"/>
            </w:tcBorders>
            <w:vAlign w:val="center"/>
            <w:hideMark/>
          </w:tcPr>
          <w:p w:rsidR="00AB2904" w:rsidRPr="00F57C61" w:rsidRDefault="00AB2904" w:rsidP="00AB2904">
            <w:pPr>
              <w:ind w:right="-31"/>
              <w:rPr>
                <w:color w:val="000000"/>
              </w:rPr>
            </w:pPr>
            <w:r w:rsidRPr="00F57C61">
              <w:rPr>
                <w:color w:val="000000"/>
              </w:rPr>
              <w:t>Степновский  МО</w:t>
            </w:r>
          </w:p>
        </w:tc>
        <w:tc>
          <w:tcPr>
            <w:tcW w:w="487"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32,5</w:t>
            </w:r>
          </w:p>
        </w:tc>
        <w:tc>
          <w:tcPr>
            <w:tcW w:w="487"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40,4</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20,6</w:t>
            </w:r>
          </w:p>
        </w:tc>
        <w:tc>
          <w:tcPr>
            <w:tcW w:w="487"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6,6</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44,3</w:t>
            </w:r>
          </w:p>
        </w:tc>
        <w:tc>
          <w:tcPr>
            <w:tcW w:w="487"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19,7</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24,6</w:t>
            </w:r>
          </w:p>
        </w:tc>
        <w:tc>
          <w:tcPr>
            <w:tcW w:w="487"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11,4</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61,4</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14</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8,3</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16,2</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45,6</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28,9</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14,9</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10,5</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70,2</w:t>
            </w:r>
          </w:p>
        </w:tc>
        <w:tc>
          <w:tcPr>
            <w:tcW w:w="505"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29,8</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54,4</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31,1</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14,5</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39</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29,8</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21,9</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9,2</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56,6</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14</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0</w:t>
            </w:r>
          </w:p>
        </w:tc>
        <w:tc>
          <w:tcPr>
            <w:tcW w:w="461" w:type="dxa"/>
            <w:tcBorders>
              <w:top w:val="single" w:sz="4" w:space="0" w:color="auto"/>
              <w:left w:val="single" w:sz="4" w:space="0" w:color="auto"/>
              <w:bottom w:val="single" w:sz="4" w:space="0" w:color="auto"/>
              <w:right w:val="single" w:sz="4" w:space="0" w:color="auto"/>
            </w:tcBorders>
            <w:noWrap/>
            <w:vAlign w:val="center"/>
            <w:hideMark/>
          </w:tcPr>
          <w:p w:rsidR="00AB2904" w:rsidRPr="00F57C61" w:rsidRDefault="00AB2904" w:rsidP="00AB2904">
            <w:pPr>
              <w:ind w:right="-31"/>
              <w:jc w:val="right"/>
              <w:rPr>
                <w:color w:val="000000"/>
              </w:rPr>
            </w:pPr>
            <w:r w:rsidRPr="00F57C61">
              <w:rPr>
                <w:color w:val="000000"/>
              </w:rPr>
              <w:t>29,4</w:t>
            </w:r>
          </w:p>
        </w:tc>
      </w:tr>
    </w:tbl>
    <w:p w:rsidR="004E4744" w:rsidRDefault="004E4744" w:rsidP="00DA7085">
      <w:pPr>
        <w:ind w:firstLine="709"/>
        <w:rPr>
          <w:sz w:val="28"/>
          <w:szCs w:val="28"/>
        </w:rPr>
        <w:sectPr w:rsidR="004E4744" w:rsidSect="004E4744">
          <w:pgSz w:w="16838" w:h="11906" w:orient="landscape"/>
          <w:pgMar w:top="1418" w:right="568" w:bottom="850" w:left="1134" w:header="708" w:footer="708" w:gutter="0"/>
          <w:cols w:space="708"/>
          <w:docGrid w:linePitch="360"/>
        </w:sectPr>
      </w:pPr>
    </w:p>
    <w:p w:rsidR="00F04E3E" w:rsidRDefault="00F04E3E" w:rsidP="007C023C">
      <w:pPr>
        <w:shd w:val="clear" w:color="auto" w:fill="FFFFFF" w:themeFill="background1"/>
        <w:autoSpaceDE w:val="0"/>
        <w:autoSpaceDN w:val="0"/>
        <w:adjustRightInd w:val="0"/>
        <w:ind w:firstLine="708"/>
        <w:jc w:val="center"/>
        <w:rPr>
          <w:b/>
          <w:i/>
          <w:sz w:val="28"/>
          <w:szCs w:val="28"/>
        </w:rPr>
      </w:pPr>
    </w:p>
    <w:p w:rsidR="004A0C2A" w:rsidRPr="004A0C2A" w:rsidRDefault="004A0C2A" w:rsidP="004A0C2A">
      <w:pPr>
        <w:ind w:firstLine="709"/>
        <w:contextualSpacing/>
        <w:jc w:val="both"/>
        <w:rPr>
          <w:sz w:val="28"/>
          <w:szCs w:val="28"/>
        </w:rPr>
      </w:pPr>
      <w:r w:rsidRPr="004A0C2A">
        <w:rPr>
          <w:rFonts w:eastAsiaTheme="minorHAnsi"/>
          <w:sz w:val="28"/>
          <w:szCs w:val="28"/>
          <w:lang w:eastAsia="en-US"/>
        </w:rPr>
        <w:t>В ходе мониторингового исследования готовности первоклассников к обучению был проведен опрос родителей</w:t>
      </w:r>
      <w:r w:rsidR="00463CD7">
        <w:rPr>
          <w:rFonts w:eastAsiaTheme="minorHAnsi"/>
          <w:sz w:val="28"/>
          <w:szCs w:val="28"/>
          <w:lang w:eastAsia="en-US"/>
        </w:rPr>
        <w:t xml:space="preserve"> </w:t>
      </w:r>
      <w:r w:rsidRPr="004A0C2A">
        <w:rPr>
          <w:rFonts w:eastAsiaTheme="minorHAnsi"/>
          <w:sz w:val="28"/>
          <w:szCs w:val="28"/>
          <w:lang w:eastAsia="en-US"/>
        </w:rPr>
        <w:t>первоклассников</w:t>
      </w:r>
      <w:r>
        <w:rPr>
          <w:rFonts w:eastAsiaTheme="minorHAnsi"/>
          <w:sz w:val="28"/>
          <w:szCs w:val="28"/>
          <w:lang w:eastAsia="en-US"/>
        </w:rPr>
        <w:t xml:space="preserve">, с целью </w:t>
      </w:r>
      <w:r w:rsidRPr="004A0C2A">
        <w:rPr>
          <w:sz w:val="28"/>
          <w:szCs w:val="28"/>
        </w:rPr>
        <w:t>исследовани</w:t>
      </w:r>
      <w:r>
        <w:rPr>
          <w:sz w:val="28"/>
          <w:szCs w:val="28"/>
        </w:rPr>
        <w:t>я</w:t>
      </w:r>
      <w:r w:rsidRPr="004A0C2A">
        <w:rPr>
          <w:sz w:val="28"/>
          <w:szCs w:val="28"/>
        </w:rPr>
        <w:t xml:space="preserve"> индивидуально-личностных особенностей первоклассников</w:t>
      </w:r>
      <w:r>
        <w:rPr>
          <w:sz w:val="28"/>
          <w:szCs w:val="28"/>
        </w:rPr>
        <w:t xml:space="preserve">, а именно, </w:t>
      </w:r>
      <w:r w:rsidRPr="004A0C2A">
        <w:rPr>
          <w:sz w:val="28"/>
          <w:szCs w:val="28"/>
        </w:rPr>
        <w:t>мотивы и стимулы обучения, проблемы адаптации и социализации, социальная стратификация первоклассников.</w:t>
      </w:r>
    </w:p>
    <w:p w:rsidR="004A0C2A" w:rsidRPr="004A0C2A" w:rsidRDefault="004A0C2A" w:rsidP="004A0C2A">
      <w:pPr>
        <w:shd w:val="clear" w:color="auto" w:fill="FFFFFF" w:themeFill="background1"/>
        <w:ind w:firstLine="709"/>
        <w:jc w:val="both"/>
        <w:rPr>
          <w:sz w:val="28"/>
          <w:szCs w:val="28"/>
        </w:rPr>
      </w:pPr>
      <w:r w:rsidRPr="004A0C2A">
        <w:rPr>
          <w:sz w:val="28"/>
          <w:szCs w:val="28"/>
        </w:rPr>
        <w:t xml:space="preserve">Рассматриваемые проблемы: </w:t>
      </w:r>
    </w:p>
    <w:p w:rsidR="004A0C2A" w:rsidRPr="004A0C2A" w:rsidRDefault="004A0C2A" w:rsidP="004A0C2A">
      <w:pPr>
        <w:numPr>
          <w:ilvl w:val="0"/>
          <w:numId w:val="36"/>
        </w:numPr>
        <w:shd w:val="clear" w:color="auto" w:fill="FFFFFF" w:themeFill="background1"/>
        <w:ind w:left="0" w:firstLine="709"/>
        <w:jc w:val="both"/>
        <w:rPr>
          <w:sz w:val="28"/>
          <w:szCs w:val="28"/>
        </w:rPr>
      </w:pPr>
      <w:r w:rsidRPr="004A0C2A">
        <w:rPr>
          <w:sz w:val="28"/>
          <w:szCs w:val="28"/>
        </w:rPr>
        <w:t>уровень социализации детей (уровень мотивации детей на учебу, наличие у них интереса к учебной деятельности и уровень его реализации; включенность во внешнюю среду и умение действовать; степень влияния на детей различных факторов социального окружения; место семьи в формировании личности ребенка);</w:t>
      </w:r>
    </w:p>
    <w:p w:rsidR="004A0C2A" w:rsidRPr="004A0C2A" w:rsidRDefault="004A0C2A" w:rsidP="004A0C2A">
      <w:pPr>
        <w:numPr>
          <w:ilvl w:val="0"/>
          <w:numId w:val="36"/>
        </w:numPr>
        <w:shd w:val="clear" w:color="auto" w:fill="FFFFFF" w:themeFill="background1"/>
        <w:ind w:left="0" w:firstLine="709"/>
        <w:jc w:val="both"/>
        <w:rPr>
          <w:sz w:val="28"/>
          <w:szCs w:val="28"/>
        </w:rPr>
      </w:pPr>
      <w:r w:rsidRPr="004A0C2A">
        <w:rPr>
          <w:sz w:val="28"/>
          <w:szCs w:val="28"/>
        </w:rPr>
        <w:t>оценка общего социально-психологического климата в коллективах первых классов (состояние взаимоотношений между учителями и детьми, между учениками, школой и родителями); принципы согласованности взаимодействия школы с родителями.</w:t>
      </w:r>
    </w:p>
    <w:p w:rsidR="004A0C2A" w:rsidRPr="004A0C2A" w:rsidRDefault="004A0C2A" w:rsidP="004A0C2A">
      <w:pPr>
        <w:ind w:firstLine="709"/>
        <w:contextualSpacing/>
        <w:jc w:val="both"/>
        <w:rPr>
          <w:sz w:val="28"/>
          <w:szCs w:val="28"/>
        </w:rPr>
      </w:pPr>
      <w:r w:rsidRPr="004A0C2A">
        <w:rPr>
          <w:sz w:val="28"/>
          <w:szCs w:val="28"/>
        </w:rPr>
        <w:t>Анализ результатов анкетирования родителей первоклассников позволяет оценить ряд факторов, влияющих на качество образования.</w:t>
      </w:r>
    </w:p>
    <w:p w:rsidR="004A0C2A" w:rsidRPr="004A0C2A" w:rsidRDefault="004A0C2A" w:rsidP="004A0C2A">
      <w:pPr>
        <w:ind w:firstLine="709"/>
        <w:jc w:val="both"/>
        <w:rPr>
          <w:sz w:val="28"/>
          <w:szCs w:val="28"/>
        </w:rPr>
      </w:pPr>
      <w:r w:rsidRPr="004A0C2A">
        <w:rPr>
          <w:sz w:val="28"/>
          <w:szCs w:val="28"/>
        </w:rPr>
        <w:t xml:space="preserve">Социальный статус семьи является важной характеристикой социального развития группы первоклассников и определяется различными факторами. </w:t>
      </w:r>
    </w:p>
    <w:p w:rsidR="004A0C2A" w:rsidRDefault="004A0C2A" w:rsidP="004A0C2A">
      <w:pPr>
        <w:tabs>
          <w:tab w:val="left" w:pos="5580"/>
        </w:tabs>
        <w:ind w:firstLine="709"/>
        <w:jc w:val="both"/>
        <w:rPr>
          <w:sz w:val="28"/>
          <w:szCs w:val="28"/>
        </w:rPr>
      </w:pPr>
      <w:r w:rsidRPr="005673CB">
        <w:rPr>
          <w:sz w:val="28"/>
          <w:szCs w:val="28"/>
        </w:rPr>
        <w:t>Оценка социальной стратификации</w:t>
      </w:r>
      <w:r>
        <w:rPr>
          <w:b/>
          <w:sz w:val="28"/>
          <w:szCs w:val="28"/>
        </w:rPr>
        <w:t xml:space="preserve"> </w:t>
      </w:r>
      <w:r w:rsidRPr="005673CB">
        <w:rPr>
          <w:sz w:val="28"/>
          <w:szCs w:val="28"/>
        </w:rPr>
        <w:t>первоклассников</w:t>
      </w:r>
      <w:r>
        <w:rPr>
          <w:sz w:val="28"/>
          <w:szCs w:val="28"/>
        </w:rPr>
        <w:t xml:space="preserve"> является важной характеристикой социального развития группы первоклассников и определяется различными факторами. </w:t>
      </w:r>
    </w:p>
    <w:p w:rsidR="004A0C2A" w:rsidRDefault="004A0C2A" w:rsidP="004A0C2A">
      <w:pPr>
        <w:ind w:firstLine="709"/>
        <w:jc w:val="both"/>
        <w:rPr>
          <w:sz w:val="28"/>
          <w:szCs w:val="28"/>
        </w:rPr>
      </w:pPr>
      <w:r>
        <w:rPr>
          <w:sz w:val="28"/>
          <w:szCs w:val="28"/>
        </w:rPr>
        <w:t>Семьи, в которых воспитываются первоклассники, по составу выглядит следующим образом:</w:t>
      </w:r>
    </w:p>
    <w:p w:rsidR="004A0C2A" w:rsidRDefault="004A0C2A" w:rsidP="004A0C2A">
      <w:pPr>
        <w:ind w:firstLine="709"/>
        <w:jc w:val="both"/>
        <w:rPr>
          <w:sz w:val="28"/>
          <w:szCs w:val="28"/>
        </w:rPr>
      </w:pPr>
      <w:r>
        <w:rPr>
          <w:sz w:val="28"/>
          <w:szCs w:val="28"/>
        </w:rPr>
        <w:t>- 18% детей воспитываются в неполной семье;</w:t>
      </w:r>
    </w:p>
    <w:p w:rsidR="004A0C2A" w:rsidRDefault="004A0C2A" w:rsidP="004A0C2A">
      <w:pPr>
        <w:ind w:firstLine="709"/>
        <w:jc w:val="both"/>
        <w:rPr>
          <w:sz w:val="28"/>
          <w:szCs w:val="28"/>
        </w:rPr>
      </w:pPr>
      <w:r>
        <w:rPr>
          <w:sz w:val="28"/>
          <w:szCs w:val="28"/>
        </w:rPr>
        <w:t xml:space="preserve">- 5,3% детей живут в малообеспеченных семьях; </w:t>
      </w:r>
    </w:p>
    <w:p w:rsidR="004A0C2A" w:rsidRDefault="004A0C2A" w:rsidP="004A0C2A">
      <w:pPr>
        <w:ind w:firstLine="709"/>
        <w:jc w:val="both"/>
        <w:rPr>
          <w:sz w:val="28"/>
          <w:szCs w:val="28"/>
        </w:rPr>
      </w:pPr>
      <w:r>
        <w:rPr>
          <w:sz w:val="28"/>
          <w:szCs w:val="28"/>
        </w:rPr>
        <w:t>- 31,9% учащихся первых классов из многодетных семей.</w:t>
      </w:r>
    </w:p>
    <w:p w:rsidR="004A0C2A" w:rsidRDefault="004A0C2A" w:rsidP="004A0C2A">
      <w:pPr>
        <w:tabs>
          <w:tab w:val="left" w:pos="5580"/>
        </w:tabs>
        <w:ind w:firstLine="709"/>
        <w:jc w:val="both"/>
        <w:rPr>
          <w:sz w:val="28"/>
          <w:szCs w:val="28"/>
        </w:rPr>
      </w:pPr>
      <w:r>
        <w:rPr>
          <w:sz w:val="28"/>
          <w:szCs w:val="28"/>
        </w:rPr>
        <w:t>В таблице приведен ряд параметров, которые характеризуют структурные группы первоклассников.</w:t>
      </w:r>
    </w:p>
    <w:p w:rsidR="004A0C2A" w:rsidRPr="00C34137" w:rsidRDefault="004A0C2A" w:rsidP="004A0C2A">
      <w:pPr>
        <w:spacing w:line="276" w:lineRule="auto"/>
        <w:jc w:val="center"/>
        <w:rPr>
          <w:sz w:val="20"/>
          <w:szCs w:val="20"/>
          <w:lang w:eastAsia="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2"/>
        <w:gridCol w:w="2622"/>
        <w:gridCol w:w="2624"/>
      </w:tblGrid>
      <w:tr w:rsidR="004A0C2A" w:rsidRPr="00C34137" w:rsidTr="004A0C2A">
        <w:trPr>
          <w:trHeight w:val="20"/>
          <w:tblHeader/>
        </w:trPr>
        <w:tc>
          <w:tcPr>
            <w:tcW w:w="5000" w:type="pct"/>
            <w:gridSpan w:val="3"/>
            <w:vAlign w:val="center"/>
          </w:tcPr>
          <w:p w:rsidR="004A0C2A" w:rsidRPr="00463CD7" w:rsidRDefault="004A0C2A" w:rsidP="004A0C2A">
            <w:pPr>
              <w:spacing w:line="276" w:lineRule="auto"/>
              <w:rPr>
                <w:lang w:eastAsia="en-US"/>
              </w:rPr>
            </w:pPr>
            <w:r w:rsidRPr="00463CD7">
              <w:rPr>
                <w:i/>
              </w:rPr>
              <w:t>Таблица. Социальный статус семей первоклассников</w:t>
            </w:r>
          </w:p>
        </w:tc>
      </w:tr>
      <w:tr w:rsidR="004A0C2A" w:rsidRPr="00C34137" w:rsidTr="004A0C2A">
        <w:trPr>
          <w:trHeight w:val="276"/>
          <w:tblHeader/>
        </w:trPr>
        <w:tc>
          <w:tcPr>
            <w:tcW w:w="2309" w:type="pct"/>
            <w:vMerge w:val="restart"/>
            <w:vAlign w:val="center"/>
            <w:hideMark/>
          </w:tcPr>
          <w:p w:rsidR="004A0C2A" w:rsidRPr="00463CD7" w:rsidRDefault="004A0C2A" w:rsidP="004A0C2A">
            <w:pPr>
              <w:jc w:val="center"/>
              <w:rPr>
                <w:lang w:eastAsia="en-US"/>
              </w:rPr>
            </w:pPr>
            <w:r w:rsidRPr="00463CD7">
              <w:rPr>
                <w:lang w:eastAsia="en-US"/>
              </w:rPr>
              <w:t>Наименование муниципального образования</w:t>
            </w:r>
          </w:p>
        </w:tc>
        <w:tc>
          <w:tcPr>
            <w:tcW w:w="1345" w:type="pct"/>
            <w:vMerge w:val="restart"/>
            <w:vAlign w:val="center"/>
            <w:hideMark/>
          </w:tcPr>
          <w:p w:rsidR="004A0C2A" w:rsidRPr="00463CD7" w:rsidRDefault="004A0C2A" w:rsidP="004A0C2A">
            <w:pPr>
              <w:jc w:val="center"/>
              <w:rPr>
                <w:lang w:eastAsia="en-US"/>
              </w:rPr>
            </w:pPr>
            <w:r w:rsidRPr="00463CD7">
              <w:rPr>
                <w:lang w:eastAsia="en-US"/>
              </w:rPr>
              <w:t>Доля детей из</w:t>
            </w:r>
          </w:p>
          <w:p w:rsidR="004A0C2A" w:rsidRPr="00463CD7" w:rsidRDefault="004A0C2A" w:rsidP="004A0C2A">
            <w:pPr>
              <w:jc w:val="center"/>
              <w:rPr>
                <w:lang w:eastAsia="en-US"/>
              </w:rPr>
            </w:pPr>
            <w:r w:rsidRPr="00463CD7">
              <w:rPr>
                <w:lang w:eastAsia="en-US"/>
              </w:rPr>
              <w:t>неполных семей</w:t>
            </w:r>
          </w:p>
          <w:p w:rsidR="004A0C2A" w:rsidRPr="00463CD7" w:rsidRDefault="004A0C2A" w:rsidP="004A0C2A">
            <w:pPr>
              <w:jc w:val="center"/>
              <w:rPr>
                <w:lang w:eastAsia="en-US"/>
              </w:rPr>
            </w:pPr>
            <w:r w:rsidRPr="00463CD7">
              <w:rPr>
                <w:lang w:eastAsia="en-US"/>
              </w:rPr>
              <w:t>(%)</w:t>
            </w:r>
          </w:p>
        </w:tc>
        <w:tc>
          <w:tcPr>
            <w:tcW w:w="1346" w:type="pct"/>
            <w:vMerge w:val="restart"/>
            <w:vAlign w:val="center"/>
            <w:hideMark/>
          </w:tcPr>
          <w:p w:rsidR="004A0C2A" w:rsidRPr="00463CD7" w:rsidRDefault="004A0C2A" w:rsidP="004A0C2A">
            <w:pPr>
              <w:jc w:val="center"/>
              <w:rPr>
                <w:lang w:eastAsia="en-US"/>
              </w:rPr>
            </w:pPr>
            <w:r w:rsidRPr="00463CD7">
              <w:rPr>
                <w:lang w:eastAsia="en-US"/>
              </w:rPr>
              <w:t>Доля детей из малообеспеченных семей (%)</w:t>
            </w:r>
          </w:p>
        </w:tc>
      </w:tr>
      <w:tr w:rsidR="004A0C2A" w:rsidTr="004A0C2A">
        <w:trPr>
          <w:trHeight w:val="276"/>
          <w:tblHeader/>
        </w:trPr>
        <w:tc>
          <w:tcPr>
            <w:tcW w:w="2309" w:type="pct"/>
            <w:vMerge/>
            <w:vAlign w:val="center"/>
            <w:hideMark/>
          </w:tcPr>
          <w:p w:rsidR="004A0C2A" w:rsidRPr="00463CD7" w:rsidRDefault="004A0C2A" w:rsidP="004A0C2A">
            <w:pPr>
              <w:rPr>
                <w:b/>
                <w:color w:val="000000"/>
                <w:lang w:eastAsia="en-US"/>
              </w:rPr>
            </w:pPr>
          </w:p>
        </w:tc>
        <w:tc>
          <w:tcPr>
            <w:tcW w:w="1345" w:type="pct"/>
            <w:vMerge/>
            <w:vAlign w:val="center"/>
            <w:hideMark/>
          </w:tcPr>
          <w:p w:rsidR="004A0C2A" w:rsidRPr="00463CD7" w:rsidRDefault="004A0C2A" w:rsidP="004A0C2A">
            <w:pPr>
              <w:rPr>
                <w:b/>
                <w:color w:val="000000"/>
                <w:lang w:eastAsia="en-US"/>
              </w:rPr>
            </w:pPr>
          </w:p>
        </w:tc>
        <w:tc>
          <w:tcPr>
            <w:tcW w:w="1346" w:type="pct"/>
            <w:vMerge/>
            <w:vAlign w:val="center"/>
            <w:hideMark/>
          </w:tcPr>
          <w:p w:rsidR="004A0C2A" w:rsidRPr="00463CD7" w:rsidRDefault="004A0C2A" w:rsidP="004A0C2A">
            <w:pPr>
              <w:rPr>
                <w:b/>
                <w:color w:val="000000"/>
                <w:lang w:eastAsia="en-US"/>
              </w:rPr>
            </w:pPr>
          </w:p>
        </w:tc>
      </w:tr>
      <w:tr w:rsidR="004A0C2A" w:rsidTr="004A0C2A">
        <w:trPr>
          <w:trHeight w:val="20"/>
        </w:trPr>
        <w:tc>
          <w:tcPr>
            <w:tcW w:w="2309" w:type="pct"/>
            <w:noWrap/>
            <w:vAlign w:val="center"/>
          </w:tcPr>
          <w:p w:rsidR="004A0C2A" w:rsidRPr="00463CD7" w:rsidRDefault="004A0C2A" w:rsidP="004A0C2A">
            <w:pPr>
              <w:rPr>
                <w:b/>
                <w:lang w:eastAsia="en-US"/>
              </w:rPr>
            </w:pPr>
            <w:r w:rsidRPr="00463CD7">
              <w:t>Ставропольский край</w:t>
            </w:r>
          </w:p>
        </w:tc>
        <w:tc>
          <w:tcPr>
            <w:tcW w:w="1345" w:type="pct"/>
            <w:noWrap/>
            <w:vAlign w:val="center"/>
          </w:tcPr>
          <w:p w:rsidR="004A0C2A" w:rsidRPr="00463CD7" w:rsidRDefault="004A0C2A" w:rsidP="004A0C2A">
            <w:pPr>
              <w:jc w:val="center"/>
            </w:pPr>
            <w:r w:rsidRPr="00463CD7">
              <w:t>18,0</w:t>
            </w:r>
          </w:p>
        </w:tc>
        <w:tc>
          <w:tcPr>
            <w:tcW w:w="1346" w:type="pct"/>
            <w:noWrap/>
            <w:vAlign w:val="center"/>
          </w:tcPr>
          <w:p w:rsidR="004A0C2A" w:rsidRPr="00463CD7" w:rsidRDefault="004A0C2A" w:rsidP="004A0C2A">
            <w:pPr>
              <w:jc w:val="center"/>
            </w:pPr>
            <w:r w:rsidRPr="00463CD7">
              <w:t>5,3</w:t>
            </w:r>
          </w:p>
        </w:tc>
      </w:tr>
      <w:tr w:rsidR="004A0C2A" w:rsidTr="004A0C2A">
        <w:trPr>
          <w:trHeight w:val="20"/>
        </w:trPr>
        <w:tc>
          <w:tcPr>
            <w:tcW w:w="2309" w:type="pct"/>
            <w:noWrap/>
            <w:vAlign w:val="center"/>
            <w:hideMark/>
          </w:tcPr>
          <w:p w:rsidR="004A0C2A" w:rsidRPr="00463CD7" w:rsidRDefault="004A0C2A" w:rsidP="004A0C2A">
            <w:r w:rsidRPr="00463CD7">
              <w:t>Степновский муниципальный округ</w:t>
            </w:r>
          </w:p>
        </w:tc>
        <w:tc>
          <w:tcPr>
            <w:tcW w:w="1345" w:type="pct"/>
            <w:noWrap/>
            <w:vAlign w:val="center"/>
            <w:hideMark/>
          </w:tcPr>
          <w:p w:rsidR="004A0C2A" w:rsidRPr="00463CD7" w:rsidRDefault="004A0C2A" w:rsidP="004A0C2A">
            <w:pPr>
              <w:jc w:val="center"/>
            </w:pPr>
            <w:r w:rsidRPr="00463CD7">
              <w:t>16,7</w:t>
            </w:r>
          </w:p>
        </w:tc>
        <w:tc>
          <w:tcPr>
            <w:tcW w:w="1346" w:type="pct"/>
            <w:noWrap/>
            <w:vAlign w:val="center"/>
            <w:hideMark/>
          </w:tcPr>
          <w:p w:rsidR="004A0C2A" w:rsidRPr="00463CD7" w:rsidRDefault="004A0C2A" w:rsidP="004A0C2A">
            <w:pPr>
              <w:jc w:val="center"/>
            </w:pPr>
            <w:r w:rsidRPr="00463CD7">
              <w:t>9,2</w:t>
            </w:r>
          </w:p>
        </w:tc>
      </w:tr>
    </w:tbl>
    <w:p w:rsidR="004A0C2A" w:rsidRPr="00185B18" w:rsidRDefault="004A0C2A" w:rsidP="004A0C2A">
      <w:pPr>
        <w:ind w:firstLine="709"/>
        <w:jc w:val="both"/>
        <w:rPr>
          <w:szCs w:val="28"/>
          <w:lang w:eastAsia="en-US"/>
        </w:rPr>
      </w:pPr>
    </w:p>
    <w:p w:rsidR="004A0C2A" w:rsidRPr="004A0C2A" w:rsidRDefault="004A0C2A" w:rsidP="004A0C2A">
      <w:pPr>
        <w:ind w:firstLine="709"/>
        <w:contextualSpacing/>
        <w:jc w:val="both"/>
        <w:rPr>
          <w:rFonts w:eastAsiaTheme="minorHAnsi"/>
          <w:sz w:val="28"/>
          <w:szCs w:val="28"/>
          <w:lang w:eastAsia="en-US"/>
        </w:rPr>
      </w:pPr>
      <w:r w:rsidRPr="004A0C2A">
        <w:rPr>
          <w:rFonts w:eastAsiaTheme="minorHAnsi"/>
          <w:sz w:val="28"/>
          <w:szCs w:val="28"/>
          <w:lang w:eastAsia="en-US"/>
        </w:rPr>
        <w:t>Психологическая готовность к школе предполагает развитие многих личностных качеств ребёнка, позволяющих ему адаптироваться к роли ученика. В этом показателе нашли отражение такие особенности ребёнка, как: наличие школьной мотивации и желание учиться в школе, особеннос</w:t>
      </w:r>
      <w:r w:rsidR="00CF0712">
        <w:rPr>
          <w:rFonts w:eastAsiaTheme="minorHAnsi"/>
          <w:sz w:val="28"/>
          <w:szCs w:val="28"/>
          <w:lang w:eastAsia="en-US"/>
        </w:rPr>
        <w:t>ти поведения, коммуникативность</w:t>
      </w:r>
      <w:r w:rsidRPr="004A0C2A">
        <w:rPr>
          <w:rFonts w:eastAsiaTheme="minorHAnsi"/>
          <w:sz w:val="28"/>
          <w:szCs w:val="28"/>
          <w:lang w:eastAsia="en-US"/>
        </w:rPr>
        <w:t xml:space="preserve"> и эмоциональная зрелость. </w:t>
      </w:r>
    </w:p>
    <w:p w:rsidR="004A0C2A" w:rsidRPr="004A0C2A" w:rsidRDefault="004A0C2A" w:rsidP="004A0C2A">
      <w:pPr>
        <w:ind w:firstLine="709"/>
        <w:jc w:val="both"/>
        <w:rPr>
          <w:rFonts w:eastAsiaTheme="minorHAnsi"/>
          <w:lang w:eastAsia="en-US"/>
        </w:rPr>
      </w:pPr>
      <w:r w:rsidRPr="004A0C2A">
        <w:rPr>
          <w:i/>
          <w:color w:val="000000"/>
          <w:sz w:val="28"/>
          <w:szCs w:val="28"/>
        </w:rPr>
        <w:t>Мотивационная готовность</w:t>
      </w:r>
      <w:r w:rsidRPr="004A0C2A">
        <w:rPr>
          <w:color w:val="000000"/>
          <w:sz w:val="28"/>
          <w:szCs w:val="28"/>
        </w:rPr>
        <w:t>. Из совокупности мотивов, определяющих высокий уровень развития учебной мотивации школьников, р</w:t>
      </w:r>
      <w:r w:rsidRPr="004A0C2A">
        <w:rPr>
          <w:rFonts w:eastAsiaTheme="minorHAnsi"/>
          <w:sz w:val="28"/>
          <w:szCs w:val="28"/>
          <w:lang w:eastAsia="en-US"/>
        </w:rPr>
        <w:t xml:space="preserve">одителями первоклассников оценивался уровень </w:t>
      </w:r>
      <w:r w:rsidRPr="004A0C2A">
        <w:rPr>
          <w:rFonts w:eastAsiaTheme="minorHAnsi"/>
          <w:b/>
          <w:sz w:val="28"/>
          <w:szCs w:val="28"/>
          <w:lang w:eastAsia="en-US"/>
        </w:rPr>
        <w:t>социальной составляющей школьной мотивации</w:t>
      </w:r>
      <w:r w:rsidRPr="004A0C2A">
        <w:rPr>
          <w:rFonts w:eastAsiaTheme="minorHAnsi"/>
          <w:sz w:val="28"/>
          <w:szCs w:val="28"/>
          <w:lang w:eastAsia="en-US"/>
        </w:rPr>
        <w:t xml:space="preserve">, который у большинства дошкольников был высоким и на момент </w:t>
      </w:r>
      <w:r w:rsidRPr="004A0C2A">
        <w:rPr>
          <w:rFonts w:eastAsiaTheme="minorHAnsi"/>
          <w:sz w:val="28"/>
          <w:szCs w:val="28"/>
          <w:lang w:eastAsia="en-US"/>
        </w:rPr>
        <w:lastRenderedPageBreak/>
        <w:t xml:space="preserve">зачисления в школу сводился </w:t>
      </w:r>
      <w:r w:rsidRPr="004A0C2A">
        <w:rPr>
          <w:color w:val="000000"/>
          <w:sz w:val="28"/>
          <w:szCs w:val="28"/>
        </w:rPr>
        <w:t>к так называемым позиционным мотивам</w:t>
      </w:r>
      <w:r w:rsidRPr="004A0C2A">
        <w:rPr>
          <w:rFonts w:eastAsiaTheme="minorHAnsi"/>
          <w:sz w:val="28"/>
          <w:szCs w:val="28"/>
          <w:lang w:eastAsia="en-US"/>
        </w:rPr>
        <w:t xml:space="preserve"> (с</w:t>
      </w:r>
      <w:r w:rsidRPr="004A0C2A">
        <w:rPr>
          <w:color w:val="000000"/>
          <w:sz w:val="28"/>
          <w:szCs w:val="28"/>
        </w:rPr>
        <w:t>тремление хорошо учиться, занять определенную позицию в отношениях с окружающими, получить их одобрение и т.д.).</w:t>
      </w:r>
    </w:p>
    <w:p w:rsidR="004A0C2A" w:rsidRDefault="004A0C2A" w:rsidP="004A0C2A">
      <w:pPr>
        <w:ind w:firstLine="709"/>
        <w:jc w:val="both"/>
        <w:rPr>
          <w:rFonts w:eastAsiaTheme="minorHAnsi"/>
          <w:sz w:val="28"/>
          <w:szCs w:val="28"/>
          <w:lang w:eastAsia="en-US"/>
        </w:rPr>
      </w:pPr>
      <w:r w:rsidRPr="004A0C2A">
        <w:rPr>
          <w:rFonts w:eastAsiaTheme="minorHAnsi"/>
          <w:sz w:val="28"/>
          <w:szCs w:val="28"/>
          <w:lang w:eastAsia="en-US"/>
        </w:rPr>
        <w:t xml:space="preserve">Представленные данные показывают, что </w:t>
      </w:r>
      <w:r w:rsidR="00FC385B">
        <w:rPr>
          <w:rFonts w:eastAsiaTheme="minorHAnsi"/>
          <w:sz w:val="28"/>
          <w:szCs w:val="28"/>
          <w:lang w:eastAsia="en-US"/>
        </w:rPr>
        <w:t xml:space="preserve">каждый второй </w:t>
      </w:r>
      <w:r w:rsidRPr="004A0C2A">
        <w:rPr>
          <w:rFonts w:eastAsiaTheme="minorHAnsi"/>
          <w:sz w:val="28"/>
          <w:szCs w:val="28"/>
          <w:lang w:eastAsia="en-US"/>
        </w:rPr>
        <w:t xml:space="preserve">первоклассник </w:t>
      </w:r>
      <w:r w:rsidR="00FC385B">
        <w:rPr>
          <w:rFonts w:eastAsiaTheme="minorHAnsi"/>
          <w:sz w:val="28"/>
          <w:szCs w:val="28"/>
          <w:lang w:eastAsia="en-US"/>
        </w:rPr>
        <w:t xml:space="preserve">(55,4%) </w:t>
      </w:r>
      <w:r w:rsidRPr="004A0C2A">
        <w:rPr>
          <w:rFonts w:eastAsiaTheme="minorHAnsi"/>
          <w:sz w:val="28"/>
          <w:szCs w:val="28"/>
          <w:lang w:eastAsia="en-US"/>
        </w:rPr>
        <w:t>до поступления в школу выражал желание учиться</w:t>
      </w:r>
      <w:r w:rsidR="00FC385B">
        <w:rPr>
          <w:rFonts w:eastAsiaTheme="minorHAnsi"/>
          <w:sz w:val="28"/>
          <w:szCs w:val="28"/>
          <w:lang w:eastAsia="en-US"/>
        </w:rPr>
        <w:t xml:space="preserve"> и каждый третий (37,1%) - «скорее хотел»</w:t>
      </w:r>
      <w:r w:rsidR="00CF0712">
        <w:rPr>
          <w:rFonts w:eastAsiaTheme="minorHAnsi"/>
          <w:sz w:val="28"/>
          <w:szCs w:val="28"/>
          <w:lang w:eastAsia="en-US"/>
        </w:rPr>
        <w:t>, т.е</w:t>
      </w:r>
      <w:r w:rsidRPr="004A0C2A">
        <w:rPr>
          <w:rFonts w:eastAsiaTheme="minorHAnsi"/>
          <w:sz w:val="28"/>
          <w:szCs w:val="28"/>
          <w:lang w:eastAsia="en-US"/>
        </w:rPr>
        <w:t>.</w:t>
      </w:r>
      <w:r w:rsidR="00CF0712">
        <w:rPr>
          <w:rFonts w:eastAsiaTheme="minorHAnsi"/>
          <w:sz w:val="28"/>
          <w:szCs w:val="28"/>
          <w:lang w:eastAsia="en-US"/>
        </w:rPr>
        <w:t xml:space="preserve"> только 7,4% первоклассников «не хотели учиться»</w:t>
      </w:r>
      <w:r w:rsidRPr="004A0C2A">
        <w:rPr>
          <w:rFonts w:eastAsiaTheme="minorHAnsi"/>
          <w:sz w:val="28"/>
          <w:szCs w:val="28"/>
          <w:lang w:eastAsia="en-US"/>
        </w:rPr>
        <w:t xml:space="preserve"> Спустя месяц обучения наблюдаются изменения</w:t>
      </w:r>
      <w:r w:rsidR="00CF0712">
        <w:rPr>
          <w:rFonts w:eastAsiaTheme="minorHAnsi"/>
          <w:sz w:val="28"/>
          <w:szCs w:val="28"/>
          <w:lang w:eastAsia="en-US"/>
        </w:rPr>
        <w:t xml:space="preserve">, а именно, </w:t>
      </w:r>
      <w:r w:rsidR="0027761B">
        <w:rPr>
          <w:rFonts w:eastAsiaTheme="minorHAnsi"/>
          <w:sz w:val="28"/>
          <w:szCs w:val="28"/>
          <w:lang w:eastAsia="en-US"/>
        </w:rPr>
        <w:t>каждый четвертый первоклассник идет в школу «без желания»</w:t>
      </w:r>
      <w:r w:rsidRPr="004A0C2A">
        <w:rPr>
          <w:rFonts w:eastAsiaTheme="minorHAnsi"/>
          <w:sz w:val="28"/>
          <w:szCs w:val="28"/>
          <w:lang w:eastAsia="en-US"/>
        </w:rPr>
        <w:t xml:space="preserve">. </w:t>
      </w:r>
    </w:p>
    <w:p w:rsidR="004A0C2A" w:rsidRPr="004A0C2A" w:rsidRDefault="004A0C2A" w:rsidP="004A0C2A">
      <w:pPr>
        <w:ind w:firstLine="709"/>
        <w:jc w:val="both"/>
        <w:rPr>
          <w:rFonts w:eastAsiaTheme="minorHAnsi"/>
          <w:sz w:val="28"/>
          <w:szCs w:val="28"/>
          <w:lang w:eastAsia="en-US"/>
        </w:rPr>
      </w:pP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964"/>
        <w:gridCol w:w="964"/>
        <w:gridCol w:w="964"/>
        <w:gridCol w:w="1162"/>
        <w:gridCol w:w="1162"/>
        <w:gridCol w:w="1163"/>
        <w:gridCol w:w="1162"/>
        <w:gridCol w:w="1163"/>
      </w:tblGrid>
      <w:tr w:rsidR="00FC385B" w:rsidRPr="00463CD7" w:rsidTr="007919FF">
        <w:trPr>
          <w:trHeight w:val="20"/>
          <w:tblHeader/>
        </w:trPr>
        <w:tc>
          <w:tcPr>
            <w:tcW w:w="9668" w:type="dxa"/>
            <w:gridSpan w:val="9"/>
            <w:shd w:val="clear" w:color="auto" w:fill="auto"/>
            <w:noWrap/>
            <w:vAlign w:val="center"/>
          </w:tcPr>
          <w:p w:rsidR="00FC385B" w:rsidRPr="00463CD7" w:rsidRDefault="00FC385B" w:rsidP="007919FF">
            <w:pPr>
              <w:rPr>
                <w:color w:val="000000"/>
              </w:rPr>
            </w:pPr>
            <w:r w:rsidRPr="00463CD7">
              <w:rPr>
                <w:color w:val="000000"/>
              </w:rPr>
              <w:t xml:space="preserve">Таблица. </w:t>
            </w:r>
            <w:r w:rsidR="007919FF" w:rsidRPr="00463CD7">
              <w:rPr>
                <w:color w:val="000000"/>
              </w:rPr>
              <w:t>Анкетирование родителей</w:t>
            </w:r>
            <w:r w:rsidRPr="00463CD7">
              <w:rPr>
                <w:color w:val="000000"/>
              </w:rPr>
              <w:t>: оценка уровня желания учиться (мотивация)</w:t>
            </w:r>
          </w:p>
        </w:tc>
      </w:tr>
      <w:tr w:rsidR="00FC385B" w:rsidRPr="00463CD7" w:rsidTr="007919FF">
        <w:trPr>
          <w:trHeight w:val="20"/>
          <w:tblHeader/>
        </w:trPr>
        <w:tc>
          <w:tcPr>
            <w:tcW w:w="3856" w:type="dxa"/>
            <w:gridSpan w:val="4"/>
            <w:shd w:val="clear" w:color="auto" w:fill="auto"/>
            <w:noWrap/>
            <w:vAlign w:val="center"/>
          </w:tcPr>
          <w:p w:rsidR="00FC385B" w:rsidRPr="00463CD7" w:rsidRDefault="00FC385B" w:rsidP="007919FF">
            <w:pPr>
              <w:jc w:val="center"/>
              <w:rPr>
                <w:color w:val="000000"/>
              </w:rPr>
            </w:pPr>
            <w:r w:rsidRPr="00463CD7">
              <w:rPr>
                <w:color w:val="000000"/>
              </w:rPr>
              <w:t>До поступления в школу</w:t>
            </w:r>
          </w:p>
        </w:tc>
        <w:tc>
          <w:tcPr>
            <w:tcW w:w="5812" w:type="dxa"/>
            <w:gridSpan w:val="5"/>
            <w:shd w:val="clear" w:color="auto" w:fill="auto"/>
            <w:noWrap/>
            <w:vAlign w:val="center"/>
          </w:tcPr>
          <w:p w:rsidR="00FC385B" w:rsidRPr="00463CD7" w:rsidRDefault="00FC385B" w:rsidP="007919FF">
            <w:pPr>
              <w:jc w:val="center"/>
              <w:rPr>
                <w:color w:val="000000"/>
              </w:rPr>
            </w:pPr>
            <w:r w:rsidRPr="00463CD7">
              <w:rPr>
                <w:color w:val="000000"/>
              </w:rPr>
              <w:t>Через месяц обучения</w:t>
            </w:r>
          </w:p>
        </w:tc>
      </w:tr>
      <w:tr w:rsidR="00FC385B" w:rsidRPr="00463CD7" w:rsidTr="007919FF">
        <w:trPr>
          <w:trHeight w:val="20"/>
          <w:tblHeader/>
        </w:trPr>
        <w:tc>
          <w:tcPr>
            <w:tcW w:w="3856" w:type="dxa"/>
            <w:gridSpan w:val="4"/>
            <w:shd w:val="clear" w:color="auto" w:fill="auto"/>
            <w:noWrap/>
            <w:vAlign w:val="center"/>
          </w:tcPr>
          <w:p w:rsidR="00FC385B" w:rsidRPr="00463CD7" w:rsidRDefault="00FC385B" w:rsidP="007919FF">
            <w:pPr>
              <w:jc w:val="center"/>
              <w:rPr>
                <w:color w:val="000000"/>
              </w:rPr>
            </w:pPr>
            <w:r w:rsidRPr="00463CD7">
              <w:rPr>
                <w:color w:val="000000"/>
              </w:rPr>
              <w:t>ребёнок хотел учиться, когда пошёл в школу</w:t>
            </w:r>
          </w:p>
        </w:tc>
        <w:tc>
          <w:tcPr>
            <w:tcW w:w="5812" w:type="dxa"/>
            <w:gridSpan w:val="5"/>
            <w:shd w:val="clear" w:color="auto" w:fill="auto"/>
            <w:noWrap/>
            <w:vAlign w:val="center"/>
          </w:tcPr>
          <w:p w:rsidR="00FC385B" w:rsidRPr="00463CD7" w:rsidRDefault="00FC385B" w:rsidP="007919FF">
            <w:pPr>
              <w:jc w:val="center"/>
              <w:rPr>
                <w:color w:val="000000"/>
              </w:rPr>
            </w:pPr>
            <w:r w:rsidRPr="00463CD7">
              <w:rPr>
                <w:color w:val="000000"/>
              </w:rPr>
              <w:t>в настоящее время ребёнок, как правило, идёт в школу</w:t>
            </w:r>
          </w:p>
        </w:tc>
      </w:tr>
      <w:tr w:rsidR="00FC385B" w:rsidRPr="00463CD7" w:rsidTr="007919FF">
        <w:trPr>
          <w:trHeight w:val="20"/>
          <w:tblHeader/>
        </w:trPr>
        <w:tc>
          <w:tcPr>
            <w:tcW w:w="964" w:type="dxa"/>
            <w:shd w:val="clear" w:color="auto" w:fill="auto"/>
            <w:noWrap/>
            <w:vAlign w:val="center"/>
            <w:hideMark/>
          </w:tcPr>
          <w:p w:rsidR="00FC385B" w:rsidRPr="00463CD7" w:rsidRDefault="00FC385B" w:rsidP="007919FF">
            <w:pPr>
              <w:jc w:val="center"/>
              <w:rPr>
                <w:color w:val="000000"/>
              </w:rPr>
            </w:pPr>
            <w:r w:rsidRPr="00463CD7">
              <w:rPr>
                <w:color w:val="000000"/>
              </w:rPr>
              <w:t>очень хотел</w:t>
            </w:r>
          </w:p>
        </w:tc>
        <w:tc>
          <w:tcPr>
            <w:tcW w:w="964" w:type="dxa"/>
            <w:shd w:val="clear" w:color="auto" w:fill="auto"/>
            <w:noWrap/>
            <w:vAlign w:val="center"/>
            <w:hideMark/>
          </w:tcPr>
          <w:p w:rsidR="00FC385B" w:rsidRPr="00463CD7" w:rsidRDefault="00FC385B" w:rsidP="007919FF">
            <w:pPr>
              <w:jc w:val="center"/>
              <w:rPr>
                <w:color w:val="000000"/>
              </w:rPr>
            </w:pPr>
            <w:r w:rsidRPr="00463CD7">
              <w:rPr>
                <w:color w:val="000000"/>
              </w:rPr>
              <w:t>скорее хотел</w:t>
            </w:r>
          </w:p>
        </w:tc>
        <w:tc>
          <w:tcPr>
            <w:tcW w:w="964" w:type="dxa"/>
            <w:shd w:val="clear" w:color="auto" w:fill="auto"/>
            <w:noWrap/>
            <w:vAlign w:val="center"/>
            <w:hideMark/>
          </w:tcPr>
          <w:p w:rsidR="00FC385B" w:rsidRPr="00463CD7" w:rsidRDefault="00FC385B" w:rsidP="007919FF">
            <w:pPr>
              <w:jc w:val="center"/>
              <w:rPr>
                <w:color w:val="000000"/>
              </w:rPr>
            </w:pPr>
            <w:r w:rsidRPr="00463CD7">
              <w:rPr>
                <w:color w:val="000000"/>
              </w:rPr>
              <w:t>скорее не хотел</w:t>
            </w:r>
          </w:p>
        </w:tc>
        <w:tc>
          <w:tcPr>
            <w:tcW w:w="964" w:type="dxa"/>
            <w:shd w:val="clear" w:color="auto" w:fill="auto"/>
            <w:noWrap/>
            <w:vAlign w:val="center"/>
            <w:hideMark/>
          </w:tcPr>
          <w:p w:rsidR="00FC385B" w:rsidRPr="00463CD7" w:rsidRDefault="00FC385B" w:rsidP="007919FF">
            <w:pPr>
              <w:jc w:val="center"/>
              <w:rPr>
                <w:color w:val="000000"/>
              </w:rPr>
            </w:pPr>
            <w:r w:rsidRPr="00463CD7">
              <w:rPr>
                <w:color w:val="000000"/>
              </w:rPr>
              <w:t>очень не хотел</w:t>
            </w:r>
          </w:p>
        </w:tc>
        <w:tc>
          <w:tcPr>
            <w:tcW w:w="1162" w:type="dxa"/>
            <w:shd w:val="clear" w:color="auto" w:fill="auto"/>
            <w:noWrap/>
            <w:vAlign w:val="center"/>
            <w:hideMark/>
          </w:tcPr>
          <w:p w:rsidR="00FC385B" w:rsidRPr="00463CD7" w:rsidRDefault="00FC385B" w:rsidP="007919FF">
            <w:pPr>
              <w:jc w:val="center"/>
              <w:rPr>
                <w:color w:val="000000"/>
              </w:rPr>
            </w:pPr>
            <w:r w:rsidRPr="00463CD7">
              <w:rPr>
                <w:color w:val="000000"/>
              </w:rPr>
              <w:t>с охотой</w:t>
            </w:r>
          </w:p>
        </w:tc>
        <w:tc>
          <w:tcPr>
            <w:tcW w:w="1162" w:type="dxa"/>
            <w:shd w:val="clear" w:color="auto" w:fill="auto"/>
            <w:noWrap/>
            <w:vAlign w:val="center"/>
            <w:hideMark/>
          </w:tcPr>
          <w:p w:rsidR="00FC385B" w:rsidRPr="00463CD7" w:rsidRDefault="00FC385B" w:rsidP="007919FF">
            <w:pPr>
              <w:ind w:right="-113"/>
              <w:jc w:val="center"/>
              <w:rPr>
                <w:color w:val="000000"/>
              </w:rPr>
            </w:pPr>
            <w:r w:rsidRPr="00463CD7">
              <w:rPr>
                <w:color w:val="000000"/>
              </w:rPr>
              <w:t xml:space="preserve">без желания, </w:t>
            </w:r>
          </w:p>
          <w:p w:rsidR="00FC385B" w:rsidRPr="00463CD7" w:rsidRDefault="00FC385B" w:rsidP="007919FF">
            <w:pPr>
              <w:ind w:right="-113"/>
              <w:jc w:val="center"/>
              <w:rPr>
                <w:color w:val="000000"/>
              </w:rPr>
            </w:pPr>
            <w:r w:rsidRPr="00463CD7">
              <w:rPr>
                <w:color w:val="000000"/>
              </w:rPr>
              <w:t>но спокойно</w:t>
            </w:r>
          </w:p>
        </w:tc>
        <w:tc>
          <w:tcPr>
            <w:tcW w:w="1163" w:type="dxa"/>
            <w:shd w:val="clear" w:color="auto" w:fill="auto"/>
            <w:noWrap/>
            <w:vAlign w:val="center"/>
            <w:hideMark/>
          </w:tcPr>
          <w:p w:rsidR="00FC385B" w:rsidRPr="00463CD7" w:rsidRDefault="007919FF" w:rsidP="007919FF">
            <w:pPr>
              <w:ind w:right="-163"/>
              <w:jc w:val="center"/>
              <w:rPr>
                <w:color w:val="000000"/>
              </w:rPr>
            </w:pPr>
            <w:r w:rsidRPr="00463CD7">
              <w:rPr>
                <w:color w:val="000000"/>
              </w:rPr>
              <w:t>к</w:t>
            </w:r>
            <w:r w:rsidR="00FC385B" w:rsidRPr="00463CD7">
              <w:rPr>
                <w:color w:val="000000"/>
              </w:rPr>
              <w:t>апризничает</w:t>
            </w:r>
            <w:r w:rsidRPr="00463CD7">
              <w:rPr>
                <w:color w:val="000000"/>
              </w:rPr>
              <w:t>,</w:t>
            </w:r>
            <w:r w:rsidR="00FC385B" w:rsidRPr="00463CD7">
              <w:rPr>
                <w:color w:val="000000"/>
              </w:rPr>
              <w:t xml:space="preserve"> ворчит</w:t>
            </w:r>
          </w:p>
        </w:tc>
        <w:tc>
          <w:tcPr>
            <w:tcW w:w="1162" w:type="dxa"/>
            <w:shd w:val="clear" w:color="auto" w:fill="auto"/>
            <w:noWrap/>
            <w:vAlign w:val="center"/>
            <w:hideMark/>
          </w:tcPr>
          <w:p w:rsidR="00FC385B" w:rsidRPr="00463CD7" w:rsidRDefault="00FC385B" w:rsidP="007919FF">
            <w:pPr>
              <w:ind w:right="-119"/>
              <w:jc w:val="center"/>
              <w:rPr>
                <w:color w:val="000000"/>
              </w:rPr>
            </w:pPr>
            <w:r w:rsidRPr="00463CD7">
              <w:rPr>
                <w:color w:val="000000"/>
              </w:rPr>
              <w:t>просит оставить дома</w:t>
            </w:r>
          </w:p>
        </w:tc>
        <w:tc>
          <w:tcPr>
            <w:tcW w:w="1163" w:type="dxa"/>
            <w:shd w:val="clear" w:color="auto" w:fill="auto"/>
            <w:noWrap/>
            <w:vAlign w:val="center"/>
            <w:hideMark/>
          </w:tcPr>
          <w:p w:rsidR="00FC385B" w:rsidRPr="00463CD7" w:rsidRDefault="00FC385B" w:rsidP="007919FF">
            <w:pPr>
              <w:ind w:right="-119"/>
              <w:jc w:val="center"/>
              <w:rPr>
                <w:color w:val="000000"/>
              </w:rPr>
            </w:pPr>
            <w:r w:rsidRPr="00463CD7">
              <w:rPr>
                <w:color w:val="000000"/>
              </w:rPr>
              <w:t>отказывается идти</w:t>
            </w:r>
            <w:r w:rsidR="007919FF" w:rsidRPr="00463CD7">
              <w:rPr>
                <w:color w:val="000000"/>
              </w:rPr>
              <w:t xml:space="preserve"> </w:t>
            </w:r>
            <w:r w:rsidRPr="00463CD7">
              <w:rPr>
                <w:color w:val="000000"/>
              </w:rPr>
              <w:t>в школу</w:t>
            </w:r>
          </w:p>
        </w:tc>
      </w:tr>
      <w:tr w:rsidR="00FC385B" w:rsidRPr="00463CD7" w:rsidTr="007919FF">
        <w:trPr>
          <w:trHeight w:val="113"/>
        </w:trPr>
        <w:tc>
          <w:tcPr>
            <w:tcW w:w="964" w:type="dxa"/>
            <w:shd w:val="clear" w:color="auto" w:fill="auto"/>
            <w:noWrap/>
            <w:vAlign w:val="bottom"/>
          </w:tcPr>
          <w:p w:rsidR="00FC385B" w:rsidRPr="00463CD7" w:rsidRDefault="00FC385B" w:rsidP="007919FF">
            <w:pPr>
              <w:jc w:val="center"/>
              <w:rPr>
                <w:color w:val="000000"/>
              </w:rPr>
            </w:pPr>
            <w:r w:rsidRPr="00463CD7">
              <w:rPr>
                <w:color w:val="000000"/>
              </w:rPr>
              <w:t>55,4</w:t>
            </w:r>
          </w:p>
        </w:tc>
        <w:tc>
          <w:tcPr>
            <w:tcW w:w="964" w:type="dxa"/>
            <w:shd w:val="clear" w:color="auto" w:fill="auto"/>
            <w:noWrap/>
            <w:vAlign w:val="bottom"/>
          </w:tcPr>
          <w:p w:rsidR="00FC385B" w:rsidRPr="00463CD7" w:rsidRDefault="00FC385B" w:rsidP="007919FF">
            <w:pPr>
              <w:jc w:val="center"/>
              <w:rPr>
                <w:color w:val="000000"/>
              </w:rPr>
            </w:pPr>
            <w:r w:rsidRPr="00463CD7">
              <w:rPr>
                <w:color w:val="000000"/>
              </w:rPr>
              <w:t>37,1</w:t>
            </w:r>
          </w:p>
        </w:tc>
        <w:tc>
          <w:tcPr>
            <w:tcW w:w="964" w:type="dxa"/>
            <w:shd w:val="clear" w:color="auto" w:fill="auto"/>
            <w:noWrap/>
            <w:vAlign w:val="bottom"/>
          </w:tcPr>
          <w:p w:rsidR="00FC385B" w:rsidRPr="00463CD7" w:rsidRDefault="00FC385B" w:rsidP="007919FF">
            <w:pPr>
              <w:jc w:val="center"/>
              <w:rPr>
                <w:color w:val="000000"/>
              </w:rPr>
            </w:pPr>
            <w:r w:rsidRPr="00463CD7">
              <w:rPr>
                <w:color w:val="000000"/>
              </w:rPr>
              <w:t>6,5</w:t>
            </w:r>
          </w:p>
        </w:tc>
        <w:tc>
          <w:tcPr>
            <w:tcW w:w="964" w:type="dxa"/>
            <w:shd w:val="clear" w:color="auto" w:fill="auto"/>
            <w:noWrap/>
            <w:vAlign w:val="bottom"/>
          </w:tcPr>
          <w:p w:rsidR="00FC385B" w:rsidRPr="00463CD7" w:rsidRDefault="00FC385B" w:rsidP="007919FF">
            <w:pPr>
              <w:jc w:val="center"/>
              <w:rPr>
                <w:color w:val="000000"/>
              </w:rPr>
            </w:pPr>
            <w:r w:rsidRPr="00463CD7">
              <w:rPr>
                <w:color w:val="000000"/>
              </w:rPr>
              <w:t>0,9</w:t>
            </w:r>
          </w:p>
        </w:tc>
        <w:tc>
          <w:tcPr>
            <w:tcW w:w="1162" w:type="dxa"/>
            <w:shd w:val="clear" w:color="auto" w:fill="auto"/>
            <w:noWrap/>
            <w:vAlign w:val="bottom"/>
          </w:tcPr>
          <w:p w:rsidR="00FC385B" w:rsidRPr="00463CD7" w:rsidRDefault="00FC385B" w:rsidP="007919FF">
            <w:pPr>
              <w:jc w:val="center"/>
              <w:rPr>
                <w:color w:val="000000"/>
              </w:rPr>
            </w:pPr>
            <w:r w:rsidRPr="00463CD7">
              <w:rPr>
                <w:color w:val="000000"/>
              </w:rPr>
              <w:t>73</w:t>
            </w:r>
            <w:r w:rsidR="00CF0712" w:rsidRPr="00463CD7">
              <w:rPr>
                <w:color w:val="000000"/>
              </w:rPr>
              <w:t>,1</w:t>
            </w:r>
          </w:p>
        </w:tc>
        <w:tc>
          <w:tcPr>
            <w:tcW w:w="1162" w:type="dxa"/>
            <w:shd w:val="clear" w:color="auto" w:fill="auto"/>
            <w:noWrap/>
            <w:vAlign w:val="bottom"/>
          </w:tcPr>
          <w:p w:rsidR="00FC385B" w:rsidRPr="00463CD7" w:rsidRDefault="00FC385B" w:rsidP="007919FF">
            <w:pPr>
              <w:jc w:val="center"/>
              <w:rPr>
                <w:color w:val="000000"/>
              </w:rPr>
            </w:pPr>
            <w:r w:rsidRPr="00463CD7">
              <w:rPr>
                <w:color w:val="000000"/>
              </w:rPr>
              <w:t>22,9</w:t>
            </w:r>
          </w:p>
        </w:tc>
        <w:tc>
          <w:tcPr>
            <w:tcW w:w="1163" w:type="dxa"/>
            <w:shd w:val="clear" w:color="auto" w:fill="auto"/>
            <w:noWrap/>
            <w:vAlign w:val="bottom"/>
          </w:tcPr>
          <w:p w:rsidR="00FC385B" w:rsidRPr="00463CD7" w:rsidRDefault="00FC385B" w:rsidP="007919FF">
            <w:pPr>
              <w:jc w:val="center"/>
              <w:rPr>
                <w:color w:val="000000"/>
              </w:rPr>
            </w:pPr>
            <w:r w:rsidRPr="00463CD7">
              <w:rPr>
                <w:color w:val="000000"/>
              </w:rPr>
              <w:t>2,5</w:t>
            </w:r>
          </w:p>
        </w:tc>
        <w:tc>
          <w:tcPr>
            <w:tcW w:w="1162" w:type="dxa"/>
            <w:shd w:val="clear" w:color="auto" w:fill="auto"/>
            <w:noWrap/>
            <w:vAlign w:val="bottom"/>
          </w:tcPr>
          <w:p w:rsidR="00FC385B" w:rsidRPr="00463CD7" w:rsidRDefault="00FC385B" w:rsidP="007919FF">
            <w:pPr>
              <w:jc w:val="center"/>
              <w:rPr>
                <w:color w:val="000000"/>
              </w:rPr>
            </w:pPr>
            <w:r w:rsidRPr="00463CD7">
              <w:rPr>
                <w:color w:val="000000"/>
              </w:rPr>
              <w:t>1,3</w:t>
            </w:r>
          </w:p>
        </w:tc>
        <w:tc>
          <w:tcPr>
            <w:tcW w:w="1163" w:type="dxa"/>
            <w:shd w:val="clear" w:color="auto" w:fill="auto"/>
            <w:noWrap/>
            <w:vAlign w:val="bottom"/>
          </w:tcPr>
          <w:p w:rsidR="00FC385B" w:rsidRPr="00463CD7" w:rsidRDefault="00FC385B" w:rsidP="00CF0712">
            <w:pPr>
              <w:jc w:val="center"/>
              <w:rPr>
                <w:color w:val="000000"/>
              </w:rPr>
            </w:pPr>
            <w:r w:rsidRPr="00463CD7">
              <w:rPr>
                <w:color w:val="000000"/>
              </w:rPr>
              <w:t>0,</w:t>
            </w:r>
            <w:r w:rsidR="00CF0712" w:rsidRPr="00463CD7">
              <w:rPr>
                <w:color w:val="000000"/>
              </w:rPr>
              <w:t>2</w:t>
            </w:r>
          </w:p>
        </w:tc>
      </w:tr>
    </w:tbl>
    <w:p w:rsidR="004A0C2A" w:rsidRPr="004A0C2A" w:rsidRDefault="004A0C2A" w:rsidP="004A0C2A">
      <w:pPr>
        <w:tabs>
          <w:tab w:val="left" w:pos="7513"/>
        </w:tabs>
        <w:jc w:val="center"/>
        <w:rPr>
          <w:b/>
          <w:sz w:val="28"/>
          <w:szCs w:val="28"/>
          <w:lang w:val="en-US"/>
        </w:rPr>
      </w:pPr>
    </w:p>
    <w:p w:rsidR="004A0C2A" w:rsidRPr="004A0C2A" w:rsidRDefault="004A0C2A" w:rsidP="004A0C2A">
      <w:pPr>
        <w:ind w:firstLine="709"/>
        <w:jc w:val="both"/>
        <w:rPr>
          <w:sz w:val="28"/>
          <w:szCs w:val="28"/>
        </w:rPr>
      </w:pPr>
      <w:r w:rsidRPr="004A0C2A">
        <w:rPr>
          <w:rFonts w:eastAsiaTheme="minorHAnsi"/>
          <w:i/>
          <w:sz w:val="28"/>
          <w:szCs w:val="28"/>
          <w:lang w:eastAsia="en-US"/>
        </w:rPr>
        <w:t>Коммуникативная готовность</w:t>
      </w:r>
      <w:r w:rsidRPr="004A0C2A">
        <w:rPr>
          <w:rFonts w:eastAsiaTheme="minorHAnsi"/>
          <w:sz w:val="28"/>
          <w:szCs w:val="28"/>
          <w:lang w:eastAsia="en-US"/>
        </w:rPr>
        <w:t>. По данным</w:t>
      </w:r>
      <w:r w:rsidRPr="004A0C2A">
        <w:t xml:space="preserve"> </w:t>
      </w:r>
      <w:r w:rsidRPr="004A0C2A">
        <w:rPr>
          <w:rFonts w:eastAsiaTheme="minorHAnsi"/>
          <w:sz w:val="28"/>
          <w:szCs w:val="28"/>
          <w:lang w:eastAsia="en-US"/>
        </w:rPr>
        <w:t>анкетирования родителей следует, что подавляющее большинство детей не испытывают трудностей при общении со сверстниками и взрослыми.</w:t>
      </w:r>
      <w:r w:rsidRPr="004A0C2A">
        <w:t xml:space="preserve"> </w:t>
      </w:r>
      <w:r w:rsidRPr="004A0C2A">
        <w:rPr>
          <w:sz w:val="28"/>
          <w:szCs w:val="28"/>
        </w:rPr>
        <w:t xml:space="preserve">Однако, в силу территориального положения, исторических традиций, этнического состава и особенностей миграционных процессов для Ставропольского края актуальной является проблема организации образовательной деятельности для обучающихся, проживающих в двуязычных семьях. </w:t>
      </w:r>
    </w:p>
    <w:p w:rsidR="004A0C2A" w:rsidRDefault="004A0C2A" w:rsidP="004A0C2A">
      <w:pPr>
        <w:ind w:firstLine="709"/>
        <w:jc w:val="both"/>
        <w:rPr>
          <w:sz w:val="28"/>
          <w:szCs w:val="28"/>
        </w:rPr>
      </w:pPr>
      <w:r w:rsidRPr="004A0C2A">
        <w:rPr>
          <w:sz w:val="28"/>
          <w:szCs w:val="28"/>
        </w:rPr>
        <w:t>Проблема овладения русским языком, как государственным является крайне актуальной для детей, поступивших в первые классы.</w:t>
      </w:r>
    </w:p>
    <w:p w:rsidR="007919FF" w:rsidRPr="004A0C2A" w:rsidRDefault="007919FF" w:rsidP="004A0C2A">
      <w:pPr>
        <w:ind w:firstLine="709"/>
        <w:jc w:val="both"/>
        <w:rPr>
          <w:sz w:val="28"/>
          <w:szCs w:val="28"/>
        </w:rPr>
      </w:pPr>
    </w:p>
    <w:tbl>
      <w:tblPr>
        <w:tblW w:w="9526" w:type="dxa"/>
        <w:tblInd w:w="108" w:type="dxa"/>
        <w:tblLayout w:type="fixed"/>
        <w:tblLook w:val="04A0"/>
      </w:tblPr>
      <w:tblGrid>
        <w:gridCol w:w="2297"/>
        <w:gridCol w:w="5387"/>
        <w:gridCol w:w="1842"/>
      </w:tblGrid>
      <w:tr w:rsidR="007919FF" w:rsidRPr="004A0C2A" w:rsidTr="00306552">
        <w:trPr>
          <w:trHeight w:val="227"/>
        </w:trPr>
        <w:tc>
          <w:tcPr>
            <w:tcW w:w="95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19FF" w:rsidRPr="00463CD7" w:rsidRDefault="007919FF" w:rsidP="00306552">
            <w:pPr>
              <w:rPr>
                <w:color w:val="000000"/>
              </w:rPr>
            </w:pPr>
            <w:r w:rsidRPr="00463CD7">
              <w:rPr>
                <w:color w:val="000000"/>
              </w:rPr>
              <w:t>Таблица. Анкетирование родителей: влияние языка общения в семье на уровень развития речи ученика</w:t>
            </w:r>
            <w:r w:rsidR="00786591" w:rsidRPr="00463CD7">
              <w:rPr>
                <w:color w:val="000000"/>
              </w:rPr>
              <w:t>, %</w:t>
            </w:r>
          </w:p>
        </w:tc>
      </w:tr>
      <w:tr w:rsidR="007919FF" w:rsidRPr="004A0C2A" w:rsidTr="00306552">
        <w:trPr>
          <w:trHeight w:val="227"/>
        </w:trPr>
        <w:tc>
          <w:tcPr>
            <w:tcW w:w="2297" w:type="dxa"/>
            <w:tcBorders>
              <w:top w:val="nil"/>
              <w:left w:val="single" w:sz="4" w:space="0" w:color="auto"/>
              <w:bottom w:val="single" w:sz="4" w:space="0" w:color="auto"/>
              <w:right w:val="single" w:sz="4" w:space="0" w:color="auto"/>
            </w:tcBorders>
            <w:shd w:val="clear" w:color="auto" w:fill="auto"/>
            <w:vAlign w:val="center"/>
          </w:tcPr>
          <w:p w:rsidR="007919FF" w:rsidRPr="00463CD7" w:rsidRDefault="007919FF" w:rsidP="007919FF">
            <w:pPr>
              <w:jc w:val="center"/>
              <w:rPr>
                <w:color w:val="000000"/>
              </w:rPr>
            </w:pPr>
            <w:r w:rsidRPr="00463CD7">
              <w:rPr>
                <w:color w:val="000000"/>
              </w:rPr>
              <w:t>Язык общения в семье</w:t>
            </w:r>
          </w:p>
        </w:tc>
        <w:tc>
          <w:tcPr>
            <w:tcW w:w="5387" w:type="dxa"/>
            <w:tcBorders>
              <w:top w:val="nil"/>
              <w:left w:val="nil"/>
              <w:bottom w:val="single" w:sz="4" w:space="0" w:color="auto"/>
              <w:right w:val="single" w:sz="4" w:space="0" w:color="auto"/>
            </w:tcBorders>
            <w:shd w:val="clear" w:color="auto" w:fill="auto"/>
            <w:noWrap/>
            <w:vAlign w:val="center"/>
          </w:tcPr>
          <w:p w:rsidR="007919FF" w:rsidRPr="00463CD7" w:rsidRDefault="007919FF" w:rsidP="007919FF">
            <w:pPr>
              <w:jc w:val="center"/>
              <w:rPr>
                <w:color w:val="000000"/>
              </w:rPr>
            </w:pPr>
            <w:r w:rsidRPr="00463CD7">
              <w:rPr>
                <w:color w:val="000000"/>
              </w:rPr>
              <w:t>Уровень развития речи</w:t>
            </w:r>
          </w:p>
        </w:tc>
        <w:tc>
          <w:tcPr>
            <w:tcW w:w="1842" w:type="dxa"/>
            <w:tcBorders>
              <w:top w:val="nil"/>
              <w:left w:val="nil"/>
              <w:bottom w:val="single" w:sz="4" w:space="0" w:color="auto"/>
              <w:right w:val="single" w:sz="4" w:space="0" w:color="auto"/>
            </w:tcBorders>
            <w:shd w:val="clear" w:color="auto" w:fill="auto"/>
            <w:vAlign w:val="center"/>
          </w:tcPr>
          <w:p w:rsidR="007919FF" w:rsidRPr="00463CD7" w:rsidRDefault="00F629FF" w:rsidP="007919FF">
            <w:pPr>
              <w:jc w:val="center"/>
              <w:rPr>
                <w:color w:val="000000"/>
              </w:rPr>
            </w:pPr>
            <w:r w:rsidRPr="00463CD7">
              <w:rPr>
                <w:color w:val="000000"/>
              </w:rPr>
              <w:t>Доля обучающихся</w:t>
            </w:r>
          </w:p>
        </w:tc>
      </w:tr>
      <w:tr w:rsidR="007919FF" w:rsidRPr="004A0C2A" w:rsidTr="00306552">
        <w:trPr>
          <w:trHeight w:val="227"/>
        </w:trPr>
        <w:tc>
          <w:tcPr>
            <w:tcW w:w="2297" w:type="dxa"/>
            <w:vMerge w:val="restart"/>
            <w:tcBorders>
              <w:top w:val="nil"/>
              <w:left w:val="single" w:sz="4" w:space="0" w:color="auto"/>
              <w:bottom w:val="single" w:sz="4" w:space="0" w:color="auto"/>
              <w:right w:val="single" w:sz="4" w:space="0" w:color="auto"/>
            </w:tcBorders>
            <w:shd w:val="clear" w:color="auto" w:fill="auto"/>
            <w:vAlign w:val="center"/>
            <w:hideMark/>
          </w:tcPr>
          <w:p w:rsidR="007919FF" w:rsidRPr="00463CD7" w:rsidRDefault="007919FF" w:rsidP="007919FF">
            <w:pPr>
              <w:jc w:val="center"/>
              <w:rPr>
                <w:color w:val="000000"/>
              </w:rPr>
            </w:pPr>
            <w:r w:rsidRPr="00463CD7">
              <w:rPr>
                <w:color w:val="000000"/>
              </w:rPr>
              <w:t>Общаемся только на русском языке</w:t>
            </w:r>
          </w:p>
        </w:tc>
        <w:tc>
          <w:tcPr>
            <w:tcW w:w="5387" w:type="dxa"/>
            <w:tcBorders>
              <w:top w:val="nil"/>
              <w:left w:val="nil"/>
              <w:bottom w:val="single" w:sz="4" w:space="0" w:color="auto"/>
              <w:right w:val="single" w:sz="4" w:space="0" w:color="auto"/>
            </w:tcBorders>
            <w:shd w:val="clear" w:color="auto" w:fill="auto"/>
            <w:noWrap/>
            <w:vAlign w:val="center"/>
            <w:hideMark/>
          </w:tcPr>
          <w:p w:rsidR="007919FF" w:rsidRPr="00463CD7" w:rsidRDefault="007919FF" w:rsidP="007919FF">
            <w:pPr>
              <w:jc w:val="center"/>
              <w:rPr>
                <w:color w:val="000000"/>
              </w:rPr>
            </w:pPr>
            <w:r w:rsidRPr="00463CD7">
              <w:rPr>
                <w:color w:val="000000"/>
              </w:rPr>
              <w:t>Высокий уровень развития связной речи</w:t>
            </w:r>
          </w:p>
        </w:tc>
        <w:tc>
          <w:tcPr>
            <w:tcW w:w="1842" w:type="dxa"/>
            <w:tcBorders>
              <w:top w:val="nil"/>
              <w:left w:val="nil"/>
              <w:bottom w:val="single" w:sz="4" w:space="0" w:color="auto"/>
              <w:right w:val="single" w:sz="4" w:space="0" w:color="auto"/>
            </w:tcBorders>
            <w:shd w:val="clear" w:color="auto" w:fill="auto"/>
            <w:noWrap/>
            <w:vAlign w:val="center"/>
            <w:hideMark/>
          </w:tcPr>
          <w:p w:rsidR="007919FF" w:rsidRPr="00463CD7" w:rsidRDefault="007919FF" w:rsidP="0027761B">
            <w:pPr>
              <w:jc w:val="center"/>
              <w:rPr>
                <w:color w:val="000000"/>
              </w:rPr>
            </w:pPr>
            <w:r w:rsidRPr="00463CD7">
              <w:rPr>
                <w:color w:val="000000"/>
              </w:rPr>
              <w:t>24,</w:t>
            </w:r>
            <w:r w:rsidR="0027761B" w:rsidRPr="00463CD7">
              <w:rPr>
                <w:color w:val="000000"/>
              </w:rPr>
              <w:t>4</w:t>
            </w:r>
          </w:p>
        </w:tc>
      </w:tr>
      <w:tr w:rsidR="007919FF" w:rsidRPr="004A0C2A" w:rsidTr="00306552">
        <w:trPr>
          <w:trHeight w:val="227"/>
        </w:trPr>
        <w:tc>
          <w:tcPr>
            <w:tcW w:w="2297" w:type="dxa"/>
            <w:vMerge/>
            <w:tcBorders>
              <w:top w:val="nil"/>
              <w:left w:val="single" w:sz="4" w:space="0" w:color="auto"/>
              <w:bottom w:val="single" w:sz="4" w:space="0" w:color="auto"/>
              <w:right w:val="single" w:sz="4" w:space="0" w:color="auto"/>
            </w:tcBorders>
            <w:vAlign w:val="center"/>
            <w:hideMark/>
          </w:tcPr>
          <w:p w:rsidR="007919FF" w:rsidRPr="00463CD7" w:rsidRDefault="007919FF" w:rsidP="007919FF">
            <w:pPr>
              <w:jc w:val="center"/>
              <w:rPr>
                <w:color w:val="000000"/>
              </w:rPr>
            </w:pPr>
          </w:p>
        </w:tc>
        <w:tc>
          <w:tcPr>
            <w:tcW w:w="5387" w:type="dxa"/>
            <w:tcBorders>
              <w:top w:val="nil"/>
              <w:left w:val="nil"/>
              <w:bottom w:val="single" w:sz="4" w:space="0" w:color="auto"/>
              <w:right w:val="single" w:sz="4" w:space="0" w:color="auto"/>
            </w:tcBorders>
            <w:shd w:val="clear" w:color="auto" w:fill="auto"/>
            <w:noWrap/>
            <w:vAlign w:val="center"/>
            <w:hideMark/>
          </w:tcPr>
          <w:p w:rsidR="007919FF" w:rsidRPr="00463CD7" w:rsidRDefault="007919FF" w:rsidP="007919FF">
            <w:pPr>
              <w:jc w:val="center"/>
              <w:rPr>
                <w:color w:val="000000"/>
              </w:rPr>
            </w:pPr>
            <w:r w:rsidRPr="00463CD7">
              <w:rPr>
                <w:color w:val="000000"/>
              </w:rPr>
              <w:t>Средний уровень развития связной речи</w:t>
            </w:r>
          </w:p>
        </w:tc>
        <w:tc>
          <w:tcPr>
            <w:tcW w:w="1842" w:type="dxa"/>
            <w:tcBorders>
              <w:top w:val="nil"/>
              <w:left w:val="nil"/>
              <w:bottom w:val="single" w:sz="4" w:space="0" w:color="auto"/>
              <w:right w:val="single" w:sz="4" w:space="0" w:color="auto"/>
            </w:tcBorders>
            <w:shd w:val="clear" w:color="auto" w:fill="auto"/>
            <w:noWrap/>
            <w:vAlign w:val="center"/>
            <w:hideMark/>
          </w:tcPr>
          <w:p w:rsidR="007919FF" w:rsidRPr="00463CD7" w:rsidRDefault="007919FF" w:rsidP="007919FF">
            <w:pPr>
              <w:jc w:val="center"/>
              <w:rPr>
                <w:color w:val="000000"/>
              </w:rPr>
            </w:pPr>
            <w:r w:rsidRPr="00463CD7">
              <w:rPr>
                <w:color w:val="000000"/>
              </w:rPr>
              <w:t>29,</w:t>
            </w:r>
            <w:r w:rsidR="0027761B" w:rsidRPr="00463CD7">
              <w:rPr>
                <w:color w:val="000000"/>
              </w:rPr>
              <w:t>2</w:t>
            </w:r>
          </w:p>
        </w:tc>
      </w:tr>
      <w:tr w:rsidR="007919FF" w:rsidRPr="004A0C2A" w:rsidTr="00306552">
        <w:trPr>
          <w:trHeight w:val="227"/>
        </w:trPr>
        <w:tc>
          <w:tcPr>
            <w:tcW w:w="2297" w:type="dxa"/>
            <w:vMerge/>
            <w:tcBorders>
              <w:top w:val="nil"/>
              <w:left w:val="single" w:sz="4" w:space="0" w:color="auto"/>
              <w:bottom w:val="single" w:sz="4" w:space="0" w:color="auto"/>
              <w:right w:val="single" w:sz="4" w:space="0" w:color="auto"/>
            </w:tcBorders>
            <w:vAlign w:val="center"/>
            <w:hideMark/>
          </w:tcPr>
          <w:p w:rsidR="007919FF" w:rsidRPr="00463CD7" w:rsidRDefault="007919FF" w:rsidP="007919FF">
            <w:pPr>
              <w:jc w:val="center"/>
              <w:rPr>
                <w:color w:val="000000"/>
              </w:rPr>
            </w:pPr>
          </w:p>
        </w:tc>
        <w:tc>
          <w:tcPr>
            <w:tcW w:w="5387" w:type="dxa"/>
            <w:tcBorders>
              <w:top w:val="nil"/>
              <w:left w:val="nil"/>
              <w:bottom w:val="single" w:sz="4" w:space="0" w:color="auto"/>
              <w:right w:val="single" w:sz="4" w:space="0" w:color="auto"/>
            </w:tcBorders>
            <w:shd w:val="clear" w:color="auto" w:fill="auto"/>
            <w:noWrap/>
            <w:vAlign w:val="center"/>
            <w:hideMark/>
          </w:tcPr>
          <w:p w:rsidR="007919FF" w:rsidRPr="00463CD7" w:rsidRDefault="007919FF" w:rsidP="007919FF">
            <w:pPr>
              <w:jc w:val="center"/>
              <w:rPr>
                <w:color w:val="000000"/>
              </w:rPr>
            </w:pPr>
            <w:r w:rsidRPr="00463CD7">
              <w:rPr>
                <w:color w:val="000000"/>
              </w:rPr>
              <w:t>Низкий уровень развития связной речи</w:t>
            </w:r>
          </w:p>
        </w:tc>
        <w:tc>
          <w:tcPr>
            <w:tcW w:w="1842" w:type="dxa"/>
            <w:tcBorders>
              <w:top w:val="nil"/>
              <w:left w:val="nil"/>
              <w:bottom w:val="single" w:sz="4" w:space="0" w:color="auto"/>
              <w:right w:val="single" w:sz="4" w:space="0" w:color="auto"/>
            </w:tcBorders>
            <w:shd w:val="clear" w:color="auto" w:fill="auto"/>
            <w:noWrap/>
            <w:vAlign w:val="center"/>
            <w:hideMark/>
          </w:tcPr>
          <w:p w:rsidR="007919FF" w:rsidRPr="00463CD7" w:rsidRDefault="007919FF" w:rsidP="007919FF">
            <w:pPr>
              <w:jc w:val="center"/>
              <w:rPr>
                <w:color w:val="000000"/>
              </w:rPr>
            </w:pPr>
            <w:r w:rsidRPr="00463CD7">
              <w:rPr>
                <w:color w:val="000000"/>
              </w:rPr>
              <w:t>5,1</w:t>
            </w:r>
          </w:p>
        </w:tc>
      </w:tr>
      <w:tr w:rsidR="007919FF" w:rsidRPr="004A0C2A" w:rsidTr="00306552">
        <w:trPr>
          <w:trHeight w:val="227"/>
        </w:trPr>
        <w:tc>
          <w:tcPr>
            <w:tcW w:w="2297" w:type="dxa"/>
            <w:vMerge w:val="restart"/>
            <w:tcBorders>
              <w:top w:val="nil"/>
              <w:left w:val="single" w:sz="4" w:space="0" w:color="auto"/>
              <w:bottom w:val="single" w:sz="4" w:space="0" w:color="auto"/>
              <w:right w:val="single" w:sz="4" w:space="0" w:color="auto"/>
            </w:tcBorders>
            <w:shd w:val="clear" w:color="auto" w:fill="auto"/>
            <w:vAlign w:val="center"/>
            <w:hideMark/>
          </w:tcPr>
          <w:p w:rsidR="007919FF" w:rsidRPr="00463CD7" w:rsidRDefault="007919FF" w:rsidP="007919FF">
            <w:pPr>
              <w:jc w:val="center"/>
              <w:rPr>
                <w:color w:val="000000"/>
              </w:rPr>
            </w:pPr>
            <w:r w:rsidRPr="00463CD7">
              <w:rPr>
                <w:color w:val="000000"/>
              </w:rPr>
              <w:t>Общаемся на русском и родном языке</w:t>
            </w:r>
          </w:p>
        </w:tc>
        <w:tc>
          <w:tcPr>
            <w:tcW w:w="5387" w:type="dxa"/>
            <w:tcBorders>
              <w:top w:val="nil"/>
              <w:left w:val="nil"/>
              <w:bottom w:val="single" w:sz="4" w:space="0" w:color="auto"/>
              <w:right w:val="single" w:sz="4" w:space="0" w:color="auto"/>
            </w:tcBorders>
            <w:shd w:val="clear" w:color="auto" w:fill="auto"/>
            <w:noWrap/>
            <w:vAlign w:val="center"/>
            <w:hideMark/>
          </w:tcPr>
          <w:p w:rsidR="007919FF" w:rsidRPr="00463CD7" w:rsidRDefault="007919FF" w:rsidP="007919FF">
            <w:pPr>
              <w:jc w:val="center"/>
              <w:rPr>
                <w:color w:val="000000"/>
              </w:rPr>
            </w:pPr>
            <w:r w:rsidRPr="00463CD7">
              <w:rPr>
                <w:color w:val="000000"/>
              </w:rPr>
              <w:t>Высокий уровень развития связной речи</w:t>
            </w:r>
          </w:p>
        </w:tc>
        <w:tc>
          <w:tcPr>
            <w:tcW w:w="1842" w:type="dxa"/>
            <w:tcBorders>
              <w:top w:val="nil"/>
              <w:left w:val="nil"/>
              <w:bottom w:val="single" w:sz="4" w:space="0" w:color="auto"/>
              <w:right w:val="single" w:sz="4" w:space="0" w:color="auto"/>
            </w:tcBorders>
            <w:shd w:val="clear" w:color="auto" w:fill="auto"/>
            <w:noWrap/>
            <w:vAlign w:val="center"/>
            <w:hideMark/>
          </w:tcPr>
          <w:p w:rsidR="007919FF" w:rsidRPr="00463CD7" w:rsidRDefault="007919FF" w:rsidP="007919FF">
            <w:pPr>
              <w:jc w:val="center"/>
              <w:rPr>
                <w:color w:val="000000"/>
              </w:rPr>
            </w:pPr>
            <w:r w:rsidRPr="00463CD7">
              <w:rPr>
                <w:color w:val="000000"/>
              </w:rPr>
              <w:t>6,6</w:t>
            </w:r>
          </w:p>
        </w:tc>
      </w:tr>
      <w:tr w:rsidR="007919FF" w:rsidRPr="004A0C2A" w:rsidTr="00306552">
        <w:trPr>
          <w:trHeight w:val="227"/>
        </w:trPr>
        <w:tc>
          <w:tcPr>
            <w:tcW w:w="2297" w:type="dxa"/>
            <w:vMerge/>
            <w:tcBorders>
              <w:top w:val="nil"/>
              <w:left w:val="single" w:sz="4" w:space="0" w:color="auto"/>
              <w:bottom w:val="single" w:sz="4" w:space="0" w:color="auto"/>
              <w:right w:val="single" w:sz="4" w:space="0" w:color="auto"/>
            </w:tcBorders>
            <w:vAlign w:val="center"/>
            <w:hideMark/>
          </w:tcPr>
          <w:p w:rsidR="007919FF" w:rsidRPr="00463CD7" w:rsidRDefault="007919FF" w:rsidP="007919FF">
            <w:pPr>
              <w:jc w:val="center"/>
              <w:rPr>
                <w:color w:val="000000"/>
              </w:rPr>
            </w:pPr>
          </w:p>
        </w:tc>
        <w:tc>
          <w:tcPr>
            <w:tcW w:w="5387" w:type="dxa"/>
            <w:tcBorders>
              <w:top w:val="nil"/>
              <w:left w:val="nil"/>
              <w:bottom w:val="single" w:sz="4" w:space="0" w:color="auto"/>
              <w:right w:val="single" w:sz="4" w:space="0" w:color="auto"/>
            </w:tcBorders>
            <w:shd w:val="clear" w:color="auto" w:fill="auto"/>
            <w:noWrap/>
            <w:vAlign w:val="center"/>
            <w:hideMark/>
          </w:tcPr>
          <w:p w:rsidR="007919FF" w:rsidRPr="00463CD7" w:rsidRDefault="007919FF" w:rsidP="007919FF">
            <w:pPr>
              <w:jc w:val="center"/>
              <w:rPr>
                <w:color w:val="000000"/>
              </w:rPr>
            </w:pPr>
            <w:r w:rsidRPr="00463CD7">
              <w:rPr>
                <w:color w:val="000000"/>
              </w:rPr>
              <w:t>Средний уровень развития связной речи</w:t>
            </w:r>
          </w:p>
        </w:tc>
        <w:tc>
          <w:tcPr>
            <w:tcW w:w="1842" w:type="dxa"/>
            <w:tcBorders>
              <w:top w:val="nil"/>
              <w:left w:val="nil"/>
              <w:bottom w:val="single" w:sz="4" w:space="0" w:color="auto"/>
              <w:right w:val="single" w:sz="4" w:space="0" w:color="auto"/>
            </w:tcBorders>
            <w:shd w:val="clear" w:color="auto" w:fill="auto"/>
            <w:noWrap/>
            <w:vAlign w:val="center"/>
            <w:hideMark/>
          </w:tcPr>
          <w:p w:rsidR="007919FF" w:rsidRPr="00463CD7" w:rsidRDefault="007919FF" w:rsidP="0027761B">
            <w:pPr>
              <w:jc w:val="center"/>
              <w:rPr>
                <w:color w:val="000000"/>
              </w:rPr>
            </w:pPr>
            <w:r w:rsidRPr="00463CD7">
              <w:rPr>
                <w:color w:val="000000"/>
              </w:rPr>
              <w:t>1</w:t>
            </w:r>
            <w:r w:rsidR="0027761B" w:rsidRPr="00463CD7">
              <w:rPr>
                <w:color w:val="000000"/>
              </w:rPr>
              <w:t>6</w:t>
            </w:r>
            <w:r w:rsidRPr="00463CD7">
              <w:rPr>
                <w:color w:val="000000"/>
              </w:rPr>
              <w:t>,6</w:t>
            </w:r>
          </w:p>
        </w:tc>
      </w:tr>
      <w:tr w:rsidR="007919FF" w:rsidRPr="004A0C2A" w:rsidTr="00306552">
        <w:trPr>
          <w:trHeight w:val="227"/>
        </w:trPr>
        <w:tc>
          <w:tcPr>
            <w:tcW w:w="2297" w:type="dxa"/>
            <w:vMerge/>
            <w:tcBorders>
              <w:top w:val="nil"/>
              <w:left w:val="single" w:sz="4" w:space="0" w:color="auto"/>
              <w:bottom w:val="single" w:sz="4" w:space="0" w:color="auto"/>
              <w:right w:val="single" w:sz="4" w:space="0" w:color="auto"/>
            </w:tcBorders>
            <w:vAlign w:val="center"/>
            <w:hideMark/>
          </w:tcPr>
          <w:p w:rsidR="007919FF" w:rsidRPr="00463CD7" w:rsidRDefault="007919FF" w:rsidP="007919FF">
            <w:pPr>
              <w:jc w:val="center"/>
              <w:rPr>
                <w:color w:val="000000"/>
              </w:rPr>
            </w:pPr>
          </w:p>
        </w:tc>
        <w:tc>
          <w:tcPr>
            <w:tcW w:w="5387" w:type="dxa"/>
            <w:tcBorders>
              <w:top w:val="nil"/>
              <w:left w:val="nil"/>
              <w:bottom w:val="single" w:sz="4" w:space="0" w:color="auto"/>
              <w:right w:val="single" w:sz="4" w:space="0" w:color="auto"/>
            </w:tcBorders>
            <w:shd w:val="clear" w:color="auto" w:fill="auto"/>
            <w:noWrap/>
            <w:vAlign w:val="center"/>
            <w:hideMark/>
          </w:tcPr>
          <w:p w:rsidR="007919FF" w:rsidRPr="00463CD7" w:rsidRDefault="007919FF" w:rsidP="007919FF">
            <w:pPr>
              <w:jc w:val="center"/>
              <w:rPr>
                <w:color w:val="000000"/>
              </w:rPr>
            </w:pPr>
            <w:r w:rsidRPr="00463CD7">
              <w:rPr>
                <w:color w:val="000000"/>
              </w:rPr>
              <w:t>Низкий уровень развития связной речи</w:t>
            </w:r>
          </w:p>
        </w:tc>
        <w:tc>
          <w:tcPr>
            <w:tcW w:w="1842" w:type="dxa"/>
            <w:tcBorders>
              <w:top w:val="nil"/>
              <w:left w:val="nil"/>
              <w:bottom w:val="single" w:sz="4" w:space="0" w:color="auto"/>
              <w:right w:val="single" w:sz="4" w:space="0" w:color="auto"/>
            </w:tcBorders>
            <w:shd w:val="clear" w:color="auto" w:fill="auto"/>
            <w:noWrap/>
            <w:vAlign w:val="center"/>
            <w:hideMark/>
          </w:tcPr>
          <w:p w:rsidR="007919FF" w:rsidRPr="00463CD7" w:rsidRDefault="007919FF" w:rsidP="007919FF">
            <w:pPr>
              <w:jc w:val="center"/>
              <w:rPr>
                <w:color w:val="000000"/>
              </w:rPr>
            </w:pPr>
            <w:r w:rsidRPr="00463CD7">
              <w:rPr>
                <w:color w:val="000000"/>
              </w:rPr>
              <w:t>7,7</w:t>
            </w:r>
          </w:p>
        </w:tc>
      </w:tr>
      <w:tr w:rsidR="007919FF" w:rsidRPr="004A0C2A" w:rsidTr="00306552">
        <w:trPr>
          <w:trHeight w:val="227"/>
        </w:trPr>
        <w:tc>
          <w:tcPr>
            <w:tcW w:w="2297" w:type="dxa"/>
            <w:vMerge w:val="restart"/>
            <w:tcBorders>
              <w:top w:val="nil"/>
              <w:left w:val="single" w:sz="4" w:space="0" w:color="auto"/>
              <w:bottom w:val="single" w:sz="4" w:space="0" w:color="auto"/>
              <w:right w:val="single" w:sz="4" w:space="0" w:color="auto"/>
            </w:tcBorders>
            <w:shd w:val="clear" w:color="auto" w:fill="auto"/>
            <w:vAlign w:val="center"/>
            <w:hideMark/>
          </w:tcPr>
          <w:p w:rsidR="007919FF" w:rsidRPr="00463CD7" w:rsidRDefault="007919FF" w:rsidP="007919FF">
            <w:pPr>
              <w:jc w:val="center"/>
              <w:rPr>
                <w:color w:val="000000"/>
              </w:rPr>
            </w:pPr>
            <w:r w:rsidRPr="00463CD7">
              <w:rPr>
                <w:color w:val="000000"/>
              </w:rPr>
              <w:t>Общаемся только на родном языке</w:t>
            </w:r>
          </w:p>
        </w:tc>
        <w:tc>
          <w:tcPr>
            <w:tcW w:w="5387" w:type="dxa"/>
            <w:tcBorders>
              <w:top w:val="nil"/>
              <w:left w:val="nil"/>
              <w:bottom w:val="single" w:sz="4" w:space="0" w:color="auto"/>
              <w:right w:val="single" w:sz="4" w:space="0" w:color="auto"/>
            </w:tcBorders>
            <w:shd w:val="clear" w:color="auto" w:fill="auto"/>
            <w:noWrap/>
            <w:vAlign w:val="center"/>
            <w:hideMark/>
          </w:tcPr>
          <w:p w:rsidR="007919FF" w:rsidRPr="00463CD7" w:rsidRDefault="007919FF" w:rsidP="007919FF">
            <w:pPr>
              <w:jc w:val="center"/>
              <w:rPr>
                <w:color w:val="000000"/>
              </w:rPr>
            </w:pPr>
            <w:r w:rsidRPr="00463CD7">
              <w:rPr>
                <w:color w:val="000000"/>
              </w:rPr>
              <w:t>Высокий уровень развития связной речи</w:t>
            </w:r>
          </w:p>
        </w:tc>
        <w:tc>
          <w:tcPr>
            <w:tcW w:w="1842" w:type="dxa"/>
            <w:tcBorders>
              <w:top w:val="nil"/>
              <w:left w:val="nil"/>
              <w:bottom w:val="single" w:sz="4" w:space="0" w:color="auto"/>
              <w:right w:val="single" w:sz="4" w:space="0" w:color="auto"/>
            </w:tcBorders>
            <w:shd w:val="clear" w:color="auto" w:fill="auto"/>
            <w:noWrap/>
            <w:vAlign w:val="center"/>
            <w:hideMark/>
          </w:tcPr>
          <w:p w:rsidR="007919FF" w:rsidRPr="00463CD7" w:rsidRDefault="007919FF" w:rsidP="007919FF">
            <w:pPr>
              <w:jc w:val="center"/>
              <w:rPr>
                <w:color w:val="000000"/>
              </w:rPr>
            </w:pPr>
            <w:r w:rsidRPr="00463CD7">
              <w:rPr>
                <w:color w:val="000000"/>
              </w:rPr>
              <w:t>0,6</w:t>
            </w:r>
          </w:p>
        </w:tc>
      </w:tr>
      <w:tr w:rsidR="007919FF" w:rsidRPr="004A0C2A" w:rsidTr="00306552">
        <w:trPr>
          <w:trHeight w:val="227"/>
        </w:trPr>
        <w:tc>
          <w:tcPr>
            <w:tcW w:w="2297" w:type="dxa"/>
            <w:vMerge/>
            <w:tcBorders>
              <w:top w:val="nil"/>
              <w:left w:val="single" w:sz="4" w:space="0" w:color="auto"/>
              <w:bottom w:val="single" w:sz="4" w:space="0" w:color="auto"/>
              <w:right w:val="single" w:sz="4" w:space="0" w:color="auto"/>
            </w:tcBorders>
            <w:vAlign w:val="center"/>
            <w:hideMark/>
          </w:tcPr>
          <w:p w:rsidR="007919FF" w:rsidRPr="00463CD7" w:rsidRDefault="007919FF" w:rsidP="007919FF">
            <w:pPr>
              <w:jc w:val="center"/>
              <w:rPr>
                <w:color w:val="000000"/>
              </w:rPr>
            </w:pPr>
          </w:p>
        </w:tc>
        <w:tc>
          <w:tcPr>
            <w:tcW w:w="5387" w:type="dxa"/>
            <w:tcBorders>
              <w:top w:val="nil"/>
              <w:left w:val="nil"/>
              <w:bottom w:val="single" w:sz="4" w:space="0" w:color="auto"/>
              <w:right w:val="single" w:sz="4" w:space="0" w:color="auto"/>
            </w:tcBorders>
            <w:shd w:val="clear" w:color="auto" w:fill="auto"/>
            <w:noWrap/>
            <w:vAlign w:val="center"/>
            <w:hideMark/>
          </w:tcPr>
          <w:p w:rsidR="007919FF" w:rsidRPr="00463CD7" w:rsidRDefault="007919FF" w:rsidP="007919FF">
            <w:pPr>
              <w:jc w:val="center"/>
              <w:rPr>
                <w:color w:val="000000"/>
              </w:rPr>
            </w:pPr>
            <w:r w:rsidRPr="00463CD7">
              <w:rPr>
                <w:color w:val="000000"/>
              </w:rPr>
              <w:t>Средний уровень развития связной речи</w:t>
            </w:r>
          </w:p>
        </w:tc>
        <w:tc>
          <w:tcPr>
            <w:tcW w:w="1842" w:type="dxa"/>
            <w:tcBorders>
              <w:top w:val="nil"/>
              <w:left w:val="nil"/>
              <w:bottom w:val="single" w:sz="4" w:space="0" w:color="auto"/>
              <w:right w:val="single" w:sz="4" w:space="0" w:color="auto"/>
            </w:tcBorders>
            <w:shd w:val="clear" w:color="auto" w:fill="auto"/>
            <w:noWrap/>
            <w:vAlign w:val="center"/>
            <w:hideMark/>
          </w:tcPr>
          <w:p w:rsidR="007919FF" w:rsidRPr="00463CD7" w:rsidRDefault="007919FF" w:rsidP="007919FF">
            <w:pPr>
              <w:jc w:val="center"/>
              <w:rPr>
                <w:color w:val="000000"/>
              </w:rPr>
            </w:pPr>
            <w:r w:rsidRPr="00463CD7">
              <w:rPr>
                <w:color w:val="000000"/>
              </w:rPr>
              <w:t>3,3</w:t>
            </w:r>
          </w:p>
        </w:tc>
      </w:tr>
      <w:tr w:rsidR="007919FF" w:rsidRPr="00306552" w:rsidTr="00306552">
        <w:trPr>
          <w:trHeight w:val="227"/>
        </w:trPr>
        <w:tc>
          <w:tcPr>
            <w:tcW w:w="2297" w:type="dxa"/>
            <w:vMerge/>
            <w:tcBorders>
              <w:top w:val="nil"/>
              <w:left w:val="single" w:sz="4" w:space="0" w:color="auto"/>
              <w:bottom w:val="single" w:sz="4" w:space="0" w:color="auto"/>
              <w:right w:val="single" w:sz="4" w:space="0" w:color="auto"/>
            </w:tcBorders>
            <w:vAlign w:val="center"/>
            <w:hideMark/>
          </w:tcPr>
          <w:p w:rsidR="007919FF" w:rsidRPr="00463CD7" w:rsidRDefault="007919FF" w:rsidP="007919FF">
            <w:pPr>
              <w:jc w:val="center"/>
              <w:rPr>
                <w:color w:val="000000"/>
              </w:rPr>
            </w:pPr>
          </w:p>
        </w:tc>
        <w:tc>
          <w:tcPr>
            <w:tcW w:w="5387" w:type="dxa"/>
            <w:tcBorders>
              <w:top w:val="nil"/>
              <w:left w:val="nil"/>
              <w:bottom w:val="single" w:sz="4" w:space="0" w:color="auto"/>
              <w:right w:val="single" w:sz="4" w:space="0" w:color="auto"/>
            </w:tcBorders>
            <w:shd w:val="clear" w:color="auto" w:fill="auto"/>
            <w:noWrap/>
            <w:vAlign w:val="center"/>
            <w:hideMark/>
          </w:tcPr>
          <w:p w:rsidR="007919FF" w:rsidRPr="00463CD7" w:rsidRDefault="007919FF" w:rsidP="007919FF">
            <w:pPr>
              <w:jc w:val="center"/>
              <w:rPr>
                <w:color w:val="000000"/>
              </w:rPr>
            </w:pPr>
            <w:r w:rsidRPr="00463CD7">
              <w:rPr>
                <w:color w:val="000000"/>
              </w:rPr>
              <w:t>Низкий уровень развития связной речи</w:t>
            </w:r>
          </w:p>
        </w:tc>
        <w:tc>
          <w:tcPr>
            <w:tcW w:w="1842" w:type="dxa"/>
            <w:tcBorders>
              <w:top w:val="nil"/>
              <w:left w:val="nil"/>
              <w:bottom w:val="single" w:sz="4" w:space="0" w:color="auto"/>
              <w:right w:val="single" w:sz="4" w:space="0" w:color="auto"/>
            </w:tcBorders>
            <w:shd w:val="clear" w:color="auto" w:fill="auto"/>
            <w:noWrap/>
            <w:vAlign w:val="center"/>
            <w:hideMark/>
          </w:tcPr>
          <w:p w:rsidR="007919FF" w:rsidRPr="00463CD7" w:rsidRDefault="0027761B" w:rsidP="007919FF">
            <w:pPr>
              <w:jc w:val="center"/>
              <w:rPr>
                <w:color w:val="000000"/>
              </w:rPr>
            </w:pPr>
            <w:r w:rsidRPr="00463CD7">
              <w:rPr>
                <w:color w:val="000000"/>
              </w:rPr>
              <w:t>6</w:t>
            </w:r>
            <w:r w:rsidR="007919FF" w:rsidRPr="00463CD7">
              <w:rPr>
                <w:color w:val="000000"/>
              </w:rPr>
              <w:t>,5</w:t>
            </w:r>
          </w:p>
        </w:tc>
      </w:tr>
    </w:tbl>
    <w:p w:rsidR="00F629FF" w:rsidRDefault="00F629FF" w:rsidP="00F629FF">
      <w:pPr>
        <w:ind w:firstLine="709"/>
        <w:contextualSpacing/>
        <w:jc w:val="both"/>
        <w:rPr>
          <w:rFonts w:eastAsiaTheme="minorHAnsi"/>
          <w:i/>
          <w:sz w:val="28"/>
          <w:szCs w:val="28"/>
          <w:lang w:eastAsia="en-US"/>
        </w:rPr>
      </w:pPr>
    </w:p>
    <w:p w:rsidR="00F629FF" w:rsidRPr="004A0C2A" w:rsidRDefault="00F629FF" w:rsidP="00F629FF">
      <w:pPr>
        <w:ind w:firstLine="709"/>
        <w:contextualSpacing/>
        <w:jc w:val="both"/>
        <w:rPr>
          <w:rFonts w:eastAsiaTheme="minorHAnsi"/>
          <w:i/>
          <w:lang w:eastAsia="en-US"/>
        </w:rPr>
      </w:pPr>
      <w:r w:rsidRPr="004A0C2A">
        <w:rPr>
          <w:rFonts w:eastAsiaTheme="minorHAnsi"/>
          <w:i/>
          <w:sz w:val="28"/>
          <w:szCs w:val="28"/>
          <w:lang w:eastAsia="en-US"/>
        </w:rPr>
        <w:t>Эмоционально-волевая готовность.</w:t>
      </w:r>
      <w:r w:rsidRPr="004A0C2A">
        <w:rPr>
          <w:rFonts w:eastAsiaTheme="minorHAnsi"/>
          <w:sz w:val="28"/>
          <w:szCs w:val="28"/>
          <w:lang w:eastAsia="en-US"/>
        </w:rPr>
        <w:t xml:space="preserve"> Поступление в школу означает активную социализацию через постоянное пребывание в коллективе сверстников. Успешность в сфере общения со сверстниками является важным условием успешной социально-психологической адаптации первоклассника. </w:t>
      </w:r>
    </w:p>
    <w:p w:rsidR="00F629FF" w:rsidRPr="004A0C2A" w:rsidRDefault="00F629FF" w:rsidP="00F629FF">
      <w:pPr>
        <w:autoSpaceDE w:val="0"/>
        <w:autoSpaceDN w:val="0"/>
        <w:adjustRightInd w:val="0"/>
        <w:jc w:val="both"/>
        <w:rPr>
          <w:rFonts w:eastAsiaTheme="minorHAnsi"/>
          <w:sz w:val="28"/>
          <w:szCs w:val="28"/>
          <w:lang w:eastAsia="en-US"/>
        </w:rPr>
      </w:pPr>
      <w:r w:rsidRPr="004A0C2A">
        <w:rPr>
          <w:rFonts w:eastAsiaTheme="minorHAnsi"/>
          <w:sz w:val="28"/>
          <w:szCs w:val="28"/>
          <w:lang w:eastAsia="en-US"/>
        </w:rPr>
        <w:lastRenderedPageBreak/>
        <w:t>Данные анкетирования позволяют судить о некоторых индивидуальных особенностях первоклассников: умение управлять своим поведением, умение осваиваться в новой обстановке.</w:t>
      </w:r>
    </w:p>
    <w:p w:rsidR="004A0C2A" w:rsidRDefault="004A0C2A" w:rsidP="004A0C2A">
      <w:pPr>
        <w:ind w:firstLine="709"/>
        <w:jc w:val="both"/>
        <w:rPr>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3"/>
        <w:gridCol w:w="1173"/>
        <w:gridCol w:w="1173"/>
        <w:gridCol w:w="1173"/>
        <w:gridCol w:w="1173"/>
        <w:gridCol w:w="1173"/>
        <w:gridCol w:w="1173"/>
        <w:gridCol w:w="1174"/>
      </w:tblGrid>
      <w:tr w:rsidR="00F629FF" w:rsidRPr="004A0C2A" w:rsidTr="00F629FF">
        <w:trPr>
          <w:trHeight w:val="57"/>
          <w:tblHeader/>
        </w:trPr>
        <w:tc>
          <w:tcPr>
            <w:tcW w:w="9385" w:type="dxa"/>
            <w:gridSpan w:val="8"/>
            <w:shd w:val="clear" w:color="auto" w:fill="auto"/>
            <w:noWrap/>
            <w:vAlign w:val="center"/>
          </w:tcPr>
          <w:p w:rsidR="00F629FF" w:rsidRPr="00463CD7" w:rsidRDefault="00F629FF" w:rsidP="00F629FF">
            <w:pPr>
              <w:rPr>
                <w:color w:val="000000"/>
              </w:rPr>
            </w:pPr>
            <w:r w:rsidRPr="00463CD7">
              <w:rPr>
                <w:color w:val="000000"/>
              </w:rPr>
              <w:t>Таблица. По итогам опроса родителей: индивидуальные особенности первоклассников</w:t>
            </w:r>
            <w:r w:rsidR="00786591" w:rsidRPr="00463CD7">
              <w:rPr>
                <w:color w:val="000000"/>
              </w:rPr>
              <w:t>, %</w:t>
            </w:r>
          </w:p>
        </w:tc>
      </w:tr>
      <w:tr w:rsidR="00F629FF" w:rsidRPr="004A0C2A" w:rsidTr="00F629FF">
        <w:trPr>
          <w:trHeight w:val="57"/>
          <w:tblHeader/>
        </w:trPr>
        <w:tc>
          <w:tcPr>
            <w:tcW w:w="9385" w:type="dxa"/>
            <w:gridSpan w:val="8"/>
            <w:shd w:val="clear" w:color="auto" w:fill="auto"/>
            <w:noWrap/>
            <w:vAlign w:val="center"/>
          </w:tcPr>
          <w:p w:rsidR="00F629FF" w:rsidRPr="00463CD7" w:rsidRDefault="00F629FF" w:rsidP="004A0C2A">
            <w:pPr>
              <w:jc w:val="center"/>
              <w:rPr>
                <w:color w:val="000000"/>
              </w:rPr>
            </w:pPr>
            <w:r w:rsidRPr="00463CD7">
              <w:rPr>
                <w:color w:val="000000"/>
              </w:rPr>
              <w:t>Насколько хорошо у Вашего ребёнка получается</w:t>
            </w:r>
          </w:p>
        </w:tc>
      </w:tr>
      <w:tr w:rsidR="00F629FF" w:rsidRPr="004A0C2A" w:rsidTr="00F629FF">
        <w:trPr>
          <w:trHeight w:val="57"/>
          <w:tblHeader/>
        </w:trPr>
        <w:tc>
          <w:tcPr>
            <w:tcW w:w="4692" w:type="dxa"/>
            <w:gridSpan w:val="4"/>
            <w:shd w:val="clear" w:color="auto" w:fill="auto"/>
            <w:noWrap/>
            <w:vAlign w:val="center"/>
            <w:hideMark/>
          </w:tcPr>
          <w:p w:rsidR="00F629FF" w:rsidRPr="00463CD7" w:rsidRDefault="00F629FF" w:rsidP="004A0C2A">
            <w:pPr>
              <w:jc w:val="center"/>
              <w:rPr>
                <w:color w:val="000000"/>
              </w:rPr>
            </w:pPr>
            <w:r w:rsidRPr="00463CD7">
              <w:rPr>
                <w:color w:val="000000"/>
              </w:rPr>
              <w:t>управлять своим поведением</w:t>
            </w:r>
          </w:p>
        </w:tc>
        <w:tc>
          <w:tcPr>
            <w:tcW w:w="4693" w:type="dxa"/>
            <w:gridSpan w:val="4"/>
            <w:shd w:val="clear" w:color="auto" w:fill="auto"/>
            <w:noWrap/>
            <w:vAlign w:val="center"/>
            <w:hideMark/>
          </w:tcPr>
          <w:p w:rsidR="00F629FF" w:rsidRPr="00463CD7" w:rsidRDefault="00F629FF" w:rsidP="004A0C2A">
            <w:pPr>
              <w:jc w:val="center"/>
              <w:rPr>
                <w:color w:val="000000"/>
              </w:rPr>
            </w:pPr>
            <w:r w:rsidRPr="00463CD7">
              <w:rPr>
                <w:color w:val="000000"/>
              </w:rPr>
              <w:t>осваиваться в новой обстановке</w:t>
            </w:r>
          </w:p>
        </w:tc>
      </w:tr>
      <w:tr w:rsidR="00F629FF" w:rsidRPr="004A0C2A" w:rsidTr="00F629FF">
        <w:trPr>
          <w:trHeight w:val="57"/>
          <w:tblHeader/>
        </w:trPr>
        <w:tc>
          <w:tcPr>
            <w:tcW w:w="1173" w:type="dxa"/>
            <w:shd w:val="clear" w:color="auto" w:fill="auto"/>
            <w:noWrap/>
            <w:vAlign w:val="center"/>
            <w:hideMark/>
          </w:tcPr>
          <w:p w:rsidR="00F629FF" w:rsidRPr="00463CD7" w:rsidRDefault="00F629FF" w:rsidP="004A0C2A">
            <w:pPr>
              <w:ind w:left="-107"/>
              <w:jc w:val="center"/>
              <w:rPr>
                <w:color w:val="000000"/>
              </w:rPr>
            </w:pPr>
            <w:r w:rsidRPr="00463CD7">
              <w:rPr>
                <w:color w:val="000000"/>
              </w:rPr>
              <w:t>Очень хорошо</w:t>
            </w:r>
          </w:p>
        </w:tc>
        <w:tc>
          <w:tcPr>
            <w:tcW w:w="1173" w:type="dxa"/>
            <w:shd w:val="clear" w:color="auto" w:fill="auto"/>
            <w:noWrap/>
            <w:vAlign w:val="center"/>
            <w:hideMark/>
          </w:tcPr>
          <w:p w:rsidR="00F629FF" w:rsidRPr="00463CD7" w:rsidRDefault="00F629FF" w:rsidP="004A0C2A">
            <w:pPr>
              <w:ind w:left="-107"/>
              <w:jc w:val="center"/>
              <w:rPr>
                <w:color w:val="000000"/>
              </w:rPr>
            </w:pPr>
            <w:r w:rsidRPr="00463CD7">
              <w:rPr>
                <w:color w:val="000000"/>
              </w:rPr>
              <w:t>Хорошо</w:t>
            </w:r>
          </w:p>
        </w:tc>
        <w:tc>
          <w:tcPr>
            <w:tcW w:w="1173" w:type="dxa"/>
            <w:shd w:val="clear" w:color="auto" w:fill="auto"/>
            <w:noWrap/>
            <w:vAlign w:val="center"/>
            <w:hideMark/>
          </w:tcPr>
          <w:p w:rsidR="00F629FF" w:rsidRPr="00463CD7" w:rsidRDefault="00F629FF" w:rsidP="004A0C2A">
            <w:pPr>
              <w:ind w:left="-107"/>
              <w:jc w:val="center"/>
              <w:rPr>
                <w:color w:val="000000"/>
              </w:rPr>
            </w:pPr>
            <w:r w:rsidRPr="00463CD7">
              <w:rPr>
                <w:color w:val="000000"/>
              </w:rPr>
              <w:t>Не очень хорошо</w:t>
            </w:r>
          </w:p>
        </w:tc>
        <w:tc>
          <w:tcPr>
            <w:tcW w:w="1173" w:type="dxa"/>
            <w:shd w:val="clear" w:color="auto" w:fill="auto"/>
            <w:noWrap/>
            <w:vAlign w:val="center"/>
            <w:hideMark/>
          </w:tcPr>
          <w:p w:rsidR="00F629FF" w:rsidRPr="00463CD7" w:rsidRDefault="00F629FF" w:rsidP="004A0C2A">
            <w:pPr>
              <w:ind w:left="-107"/>
              <w:jc w:val="center"/>
              <w:rPr>
                <w:color w:val="000000"/>
              </w:rPr>
            </w:pPr>
            <w:r w:rsidRPr="00463CD7">
              <w:rPr>
                <w:color w:val="000000"/>
              </w:rPr>
              <w:t>Плохо</w:t>
            </w:r>
          </w:p>
        </w:tc>
        <w:tc>
          <w:tcPr>
            <w:tcW w:w="1173" w:type="dxa"/>
            <w:shd w:val="clear" w:color="auto" w:fill="auto"/>
            <w:noWrap/>
            <w:vAlign w:val="center"/>
            <w:hideMark/>
          </w:tcPr>
          <w:p w:rsidR="00F629FF" w:rsidRPr="00463CD7" w:rsidRDefault="00F629FF" w:rsidP="004A0C2A">
            <w:pPr>
              <w:ind w:left="-107"/>
              <w:jc w:val="center"/>
              <w:rPr>
                <w:color w:val="000000"/>
              </w:rPr>
            </w:pPr>
            <w:r w:rsidRPr="00463CD7">
              <w:rPr>
                <w:color w:val="000000"/>
              </w:rPr>
              <w:t>Очень хорошо</w:t>
            </w:r>
          </w:p>
        </w:tc>
        <w:tc>
          <w:tcPr>
            <w:tcW w:w="1173" w:type="dxa"/>
            <w:shd w:val="clear" w:color="auto" w:fill="auto"/>
            <w:noWrap/>
            <w:vAlign w:val="center"/>
            <w:hideMark/>
          </w:tcPr>
          <w:p w:rsidR="00F629FF" w:rsidRPr="00463CD7" w:rsidRDefault="00F629FF" w:rsidP="004A0C2A">
            <w:pPr>
              <w:ind w:left="-107"/>
              <w:jc w:val="center"/>
              <w:rPr>
                <w:color w:val="000000"/>
              </w:rPr>
            </w:pPr>
            <w:r w:rsidRPr="00463CD7">
              <w:rPr>
                <w:color w:val="000000"/>
              </w:rPr>
              <w:t>Хорошо</w:t>
            </w:r>
          </w:p>
        </w:tc>
        <w:tc>
          <w:tcPr>
            <w:tcW w:w="1173" w:type="dxa"/>
            <w:shd w:val="clear" w:color="auto" w:fill="auto"/>
            <w:noWrap/>
            <w:vAlign w:val="center"/>
            <w:hideMark/>
          </w:tcPr>
          <w:p w:rsidR="00F629FF" w:rsidRPr="00463CD7" w:rsidRDefault="00F629FF" w:rsidP="004A0C2A">
            <w:pPr>
              <w:ind w:left="-107"/>
              <w:jc w:val="center"/>
              <w:rPr>
                <w:color w:val="000000"/>
              </w:rPr>
            </w:pPr>
            <w:r w:rsidRPr="00463CD7">
              <w:rPr>
                <w:color w:val="000000"/>
              </w:rPr>
              <w:t>Не очень хорошо</w:t>
            </w:r>
          </w:p>
        </w:tc>
        <w:tc>
          <w:tcPr>
            <w:tcW w:w="1174" w:type="dxa"/>
            <w:shd w:val="clear" w:color="auto" w:fill="auto"/>
            <w:noWrap/>
            <w:vAlign w:val="center"/>
            <w:hideMark/>
          </w:tcPr>
          <w:p w:rsidR="00F629FF" w:rsidRPr="00463CD7" w:rsidRDefault="00F629FF" w:rsidP="004A0C2A">
            <w:pPr>
              <w:ind w:left="-107"/>
              <w:jc w:val="center"/>
              <w:rPr>
                <w:color w:val="000000"/>
              </w:rPr>
            </w:pPr>
            <w:r w:rsidRPr="00463CD7">
              <w:rPr>
                <w:color w:val="000000"/>
              </w:rPr>
              <w:t>Плохо</w:t>
            </w:r>
          </w:p>
        </w:tc>
      </w:tr>
      <w:tr w:rsidR="00F629FF" w:rsidRPr="004A0C2A" w:rsidTr="00F629FF">
        <w:trPr>
          <w:trHeight w:val="57"/>
        </w:trPr>
        <w:tc>
          <w:tcPr>
            <w:tcW w:w="1173" w:type="dxa"/>
            <w:shd w:val="clear" w:color="auto" w:fill="auto"/>
            <w:noWrap/>
            <w:vAlign w:val="center"/>
          </w:tcPr>
          <w:p w:rsidR="00F629FF" w:rsidRPr="00463CD7" w:rsidRDefault="00F629FF" w:rsidP="004A0C2A">
            <w:pPr>
              <w:jc w:val="center"/>
              <w:rPr>
                <w:color w:val="000000"/>
              </w:rPr>
            </w:pPr>
            <w:r w:rsidRPr="00463CD7">
              <w:rPr>
                <w:color w:val="000000"/>
              </w:rPr>
              <w:t>20,7</w:t>
            </w:r>
          </w:p>
        </w:tc>
        <w:tc>
          <w:tcPr>
            <w:tcW w:w="1173" w:type="dxa"/>
            <w:shd w:val="clear" w:color="auto" w:fill="auto"/>
            <w:noWrap/>
            <w:vAlign w:val="center"/>
          </w:tcPr>
          <w:p w:rsidR="00F629FF" w:rsidRPr="00463CD7" w:rsidRDefault="00F629FF" w:rsidP="004A0C2A">
            <w:pPr>
              <w:jc w:val="center"/>
              <w:rPr>
                <w:color w:val="000000"/>
              </w:rPr>
            </w:pPr>
            <w:r w:rsidRPr="00463CD7">
              <w:rPr>
                <w:color w:val="000000"/>
              </w:rPr>
              <w:t>62,8</w:t>
            </w:r>
          </w:p>
        </w:tc>
        <w:tc>
          <w:tcPr>
            <w:tcW w:w="1173" w:type="dxa"/>
            <w:shd w:val="clear" w:color="auto" w:fill="auto"/>
            <w:noWrap/>
            <w:vAlign w:val="center"/>
          </w:tcPr>
          <w:p w:rsidR="00F629FF" w:rsidRPr="00463CD7" w:rsidRDefault="00F629FF" w:rsidP="004A0C2A">
            <w:pPr>
              <w:jc w:val="center"/>
              <w:rPr>
                <w:color w:val="000000"/>
              </w:rPr>
            </w:pPr>
            <w:r w:rsidRPr="00463CD7">
              <w:rPr>
                <w:color w:val="000000"/>
              </w:rPr>
              <w:t>14,9</w:t>
            </w:r>
          </w:p>
        </w:tc>
        <w:tc>
          <w:tcPr>
            <w:tcW w:w="1173" w:type="dxa"/>
            <w:shd w:val="clear" w:color="auto" w:fill="auto"/>
            <w:noWrap/>
            <w:vAlign w:val="center"/>
          </w:tcPr>
          <w:p w:rsidR="00F629FF" w:rsidRPr="00463CD7" w:rsidRDefault="00F629FF" w:rsidP="004A0C2A">
            <w:pPr>
              <w:jc w:val="center"/>
              <w:rPr>
                <w:color w:val="000000"/>
              </w:rPr>
            </w:pPr>
            <w:r w:rsidRPr="00463CD7">
              <w:rPr>
                <w:color w:val="000000"/>
              </w:rPr>
              <w:t>1,6</w:t>
            </w:r>
          </w:p>
        </w:tc>
        <w:tc>
          <w:tcPr>
            <w:tcW w:w="1173" w:type="dxa"/>
            <w:shd w:val="clear" w:color="auto" w:fill="auto"/>
            <w:noWrap/>
            <w:vAlign w:val="center"/>
          </w:tcPr>
          <w:p w:rsidR="00F629FF" w:rsidRPr="00463CD7" w:rsidRDefault="00F629FF" w:rsidP="004A0C2A">
            <w:pPr>
              <w:jc w:val="center"/>
              <w:rPr>
                <w:color w:val="000000"/>
              </w:rPr>
            </w:pPr>
            <w:r w:rsidRPr="00463CD7">
              <w:rPr>
                <w:color w:val="000000"/>
              </w:rPr>
              <w:t>24,3</w:t>
            </w:r>
          </w:p>
        </w:tc>
        <w:tc>
          <w:tcPr>
            <w:tcW w:w="1173" w:type="dxa"/>
            <w:shd w:val="clear" w:color="auto" w:fill="auto"/>
            <w:noWrap/>
            <w:vAlign w:val="center"/>
          </w:tcPr>
          <w:p w:rsidR="00F629FF" w:rsidRPr="00463CD7" w:rsidRDefault="00F629FF" w:rsidP="00F629FF">
            <w:pPr>
              <w:jc w:val="center"/>
              <w:rPr>
                <w:color w:val="000000"/>
              </w:rPr>
            </w:pPr>
            <w:r w:rsidRPr="00463CD7">
              <w:rPr>
                <w:color w:val="000000"/>
              </w:rPr>
              <w:t>65,8</w:t>
            </w:r>
          </w:p>
        </w:tc>
        <w:tc>
          <w:tcPr>
            <w:tcW w:w="1173" w:type="dxa"/>
            <w:shd w:val="clear" w:color="auto" w:fill="auto"/>
            <w:noWrap/>
            <w:vAlign w:val="center"/>
          </w:tcPr>
          <w:p w:rsidR="00F629FF" w:rsidRPr="00463CD7" w:rsidRDefault="00F629FF" w:rsidP="0027761B">
            <w:pPr>
              <w:jc w:val="center"/>
              <w:rPr>
                <w:color w:val="000000"/>
              </w:rPr>
            </w:pPr>
            <w:r w:rsidRPr="00463CD7">
              <w:rPr>
                <w:color w:val="000000"/>
              </w:rPr>
              <w:t>8,</w:t>
            </w:r>
            <w:r w:rsidR="0027761B" w:rsidRPr="00463CD7">
              <w:rPr>
                <w:color w:val="000000"/>
              </w:rPr>
              <w:t>8</w:t>
            </w:r>
          </w:p>
        </w:tc>
        <w:tc>
          <w:tcPr>
            <w:tcW w:w="1174" w:type="dxa"/>
            <w:shd w:val="clear" w:color="auto" w:fill="auto"/>
            <w:noWrap/>
            <w:vAlign w:val="center"/>
          </w:tcPr>
          <w:p w:rsidR="00F629FF" w:rsidRPr="00463CD7" w:rsidRDefault="00F629FF" w:rsidP="004A0C2A">
            <w:pPr>
              <w:jc w:val="center"/>
              <w:rPr>
                <w:color w:val="000000"/>
              </w:rPr>
            </w:pPr>
            <w:r w:rsidRPr="00463CD7">
              <w:rPr>
                <w:color w:val="000000"/>
              </w:rPr>
              <w:t>1,1</w:t>
            </w:r>
          </w:p>
        </w:tc>
      </w:tr>
    </w:tbl>
    <w:p w:rsidR="004A0C2A" w:rsidRPr="004A0C2A" w:rsidRDefault="004A0C2A" w:rsidP="004A0C2A">
      <w:pPr>
        <w:ind w:firstLine="709"/>
        <w:jc w:val="both"/>
        <w:rPr>
          <w:rFonts w:eastAsiaTheme="minorHAnsi"/>
          <w:sz w:val="28"/>
          <w:szCs w:val="28"/>
          <w:lang w:eastAsia="en-US"/>
        </w:rPr>
      </w:pPr>
    </w:p>
    <w:p w:rsidR="004A0C2A" w:rsidRDefault="004A0C2A" w:rsidP="004A0C2A">
      <w:pPr>
        <w:ind w:firstLine="709"/>
        <w:jc w:val="both"/>
        <w:rPr>
          <w:rFonts w:eastAsiaTheme="minorHAnsi"/>
          <w:sz w:val="28"/>
          <w:szCs w:val="28"/>
          <w:lang w:eastAsia="en-US"/>
        </w:rPr>
      </w:pPr>
      <w:r w:rsidRPr="004A0C2A">
        <w:rPr>
          <w:rFonts w:eastAsiaTheme="minorHAnsi"/>
          <w:sz w:val="28"/>
          <w:szCs w:val="28"/>
          <w:lang w:eastAsia="en-US"/>
        </w:rPr>
        <w:t>При поступлении в школу основной задачей взрослых является помощь в регуляции поведения, поддержка системы регуляторных функций ребёнка, а затем бережное расширение возможностей его адаптации. Основное средство, позволяющее добить</w:t>
      </w:r>
      <w:r w:rsidR="00463CD7">
        <w:rPr>
          <w:rFonts w:eastAsiaTheme="minorHAnsi"/>
          <w:sz w:val="28"/>
          <w:szCs w:val="28"/>
          <w:lang w:eastAsia="en-US"/>
        </w:rPr>
        <w:t>ся этого -</w:t>
      </w:r>
      <w:r w:rsidRPr="004A0C2A">
        <w:rPr>
          <w:rFonts w:eastAsiaTheme="minorHAnsi"/>
          <w:sz w:val="28"/>
          <w:szCs w:val="28"/>
          <w:lang w:eastAsia="en-US"/>
        </w:rPr>
        <w:t xml:space="preserve"> режим дня. </w:t>
      </w:r>
    </w:p>
    <w:p w:rsidR="00F629FF" w:rsidRPr="004A0C2A" w:rsidRDefault="00F629FF" w:rsidP="004A0C2A">
      <w:pPr>
        <w:ind w:firstLine="709"/>
        <w:jc w:val="both"/>
        <w:rPr>
          <w:rFonts w:eastAsiaTheme="minorHAnsi"/>
          <w:sz w:val="28"/>
          <w:szCs w:val="28"/>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3"/>
        <w:gridCol w:w="2053"/>
        <w:gridCol w:w="2764"/>
        <w:gridCol w:w="2764"/>
      </w:tblGrid>
      <w:tr w:rsidR="00F629FF" w:rsidRPr="004A0C2A" w:rsidTr="00F629FF">
        <w:trPr>
          <w:trHeight w:val="57"/>
        </w:trPr>
        <w:tc>
          <w:tcPr>
            <w:tcW w:w="9634" w:type="dxa"/>
            <w:gridSpan w:val="4"/>
            <w:shd w:val="clear" w:color="auto" w:fill="auto"/>
            <w:noWrap/>
            <w:vAlign w:val="center"/>
          </w:tcPr>
          <w:p w:rsidR="00F629FF" w:rsidRPr="00463CD7" w:rsidRDefault="00F629FF" w:rsidP="00F629FF">
            <w:pPr>
              <w:rPr>
                <w:color w:val="000000"/>
              </w:rPr>
            </w:pPr>
            <w:r w:rsidRPr="00463CD7">
              <w:rPr>
                <w:color w:val="000000"/>
              </w:rPr>
              <w:t>Таблица. По итогам опроса родителей: поддержка регуляторных функций (режим дня)</w:t>
            </w:r>
            <w:r w:rsidR="00786591" w:rsidRPr="00463CD7">
              <w:rPr>
                <w:color w:val="000000"/>
              </w:rPr>
              <w:t>, %</w:t>
            </w:r>
          </w:p>
        </w:tc>
      </w:tr>
      <w:tr w:rsidR="00F629FF" w:rsidRPr="004A0C2A" w:rsidTr="00F629FF">
        <w:trPr>
          <w:trHeight w:val="57"/>
        </w:trPr>
        <w:tc>
          <w:tcPr>
            <w:tcW w:w="2053" w:type="dxa"/>
            <w:shd w:val="clear" w:color="auto" w:fill="auto"/>
            <w:noWrap/>
            <w:vAlign w:val="center"/>
            <w:hideMark/>
          </w:tcPr>
          <w:p w:rsidR="00F629FF" w:rsidRPr="00463CD7" w:rsidRDefault="00F629FF" w:rsidP="004A0C2A">
            <w:pPr>
              <w:jc w:val="center"/>
              <w:rPr>
                <w:color w:val="000000"/>
              </w:rPr>
            </w:pPr>
            <w:r w:rsidRPr="00463CD7">
              <w:rPr>
                <w:color w:val="000000"/>
              </w:rPr>
              <w:t>Соблюдаем режим</w:t>
            </w:r>
          </w:p>
        </w:tc>
        <w:tc>
          <w:tcPr>
            <w:tcW w:w="2053" w:type="dxa"/>
            <w:shd w:val="clear" w:color="auto" w:fill="auto"/>
            <w:noWrap/>
            <w:vAlign w:val="center"/>
            <w:hideMark/>
          </w:tcPr>
          <w:p w:rsidR="00F629FF" w:rsidRPr="00463CD7" w:rsidRDefault="00F629FF" w:rsidP="004A0C2A">
            <w:pPr>
              <w:jc w:val="center"/>
              <w:rPr>
                <w:color w:val="000000"/>
              </w:rPr>
            </w:pPr>
            <w:r w:rsidRPr="00463CD7">
              <w:rPr>
                <w:color w:val="000000"/>
              </w:rPr>
              <w:t>Стараемся, и часто удаётся</w:t>
            </w:r>
          </w:p>
        </w:tc>
        <w:tc>
          <w:tcPr>
            <w:tcW w:w="2764" w:type="dxa"/>
            <w:shd w:val="clear" w:color="auto" w:fill="auto"/>
            <w:noWrap/>
            <w:vAlign w:val="center"/>
            <w:hideMark/>
          </w:tcPr>
          <w:p w:rsidR="00F629FF" w:rsidRPr="00463CD7" w:rsidRDefault="00F629FF" w:rsidP="004A0C2A">
            <w:pPr>
              <w:jc w:val="center"/>
              <w:rPr>
                <w:color w:val="000000"/>
              </w:rPr>
            </w:pPr>
            <w:r w:rsidRPr="00463CD7">
              <w:rPr>
                <w:color w:val="000000"/>
              </w:rPr>
              <w:t>Стараемся, но далеко не всегда удаётся</w:t>
            </w:r>
          </w:p>
        </w:tc>
        <w:tc>
          <w:tcPr>
            <w:tcW w:w="2764" w:type="dxa"/>
            <w:shd w:val="clear" w:color="auto" w:fill="auto"/>
            <w:noWrap/>
            <w:vAlign w:val="center"/>
            <w:hideMark/>
          </w:tcPr>
          <w:p w:rsidR="00F629FF" w:rsidRPr="00463CD7" w:rsidRDefault="00F629FF" w:rsidP="004A0C2A">
            <w:pPr>
              <w:jc w:val="center"/>
              <w:rPr>
                <w:color w:val="000000"/>
              </w:rPr>
            </w:pPr>
            <w:r w:rsidRPr="00463CD7">
              <w:rPr>
                <w:color w:val="000000"/>
              </w:rPr>
              <w:t>Нет, мы не придаём этому большого значения</w:t>
            </w:r>
          </w:p>
        </w:tc>
      </w:tr>
      <w:tr w:rsidR="00F629FF" w:rsidRPr="004A0C2A" w:rsidTr="00F629FF">
        <w:trPr>
          <w:trHeight w:val="57"/>
        </w:trPr>
        <w:tc>
          <w:tcPr>
            <w:tcW w:w="2053" w:type="dxa"/>
            <w:shd w:val="clear" w:color="auto" w:fill="auto"/>
            <w:noWrap/>
            <w:vAlign w:val="center"/>
          </w:tcPr>
          <w:p w:rsidR="00F629FF" w:rsidRPr="00463CD7" w:rsidRDefault="00F629FF" w:rsidP="004A0C2A">
            <w:pPr>
              <w:jc w:val="center"/>
              <w:rPr>
                <w:color w:val="000000"/>
              </w:rPr>
            </w:pPr>
            <w:r w:rsidRPr="00463CD7">
              <w:rPr>
                <w:color w:val="000000"/>
              </w:rPr>
              <w:t>39,3</w:t>
            </w:r>
          </w:p>
        </w:tc>
        <w:tc>
          <w:tcPr>
            <w:tcW w:w="2053" w:type="dxa"/>
            <w:shd w:val="clear" w:color="auto" w:fill="auto"/>
            <w:noWrap/>
            <w:vAlign w:val="center"/>
          </w:tcPr>
          <w:p w:rsidR="00F629FF" w:rsidRPr="00463CD7" w:rsidRDefault="00F629FF" w:rsidP="004A0C2A">
            <w:pPr>
              <w:jc w:val="center"/>
              <w:rPr>
                <w:color w:val="000000"/>
              </w:rPr>
            </w:pPr>
            <w:r w:rsidRPr="00463CD7">
              <w:rPr>
                <w:color w:val="000000"/>
              </w:rPr>
              <w:t>40,1</w:t>
            </w:r>
          </w:p>
        </w:tc>
        <w:tc>
          <w:tcPr>
            <w:tcW w:w="2764" w:type="dxa"/>
            <w:shd w:val="clear" w:color="auto" w:fill="auto"/>
            <w:noWrap/>
            <w:vAlign w:val="center"/>
          </w:tcPr>
          <w:p w:rsidR="00F629FF" w:rsidRPr="00463CD7" w:rsidRDefault="00F629FF" w:rsidP="004A0C2A">
            <w:pPr>
              <w:jc w:val="center"/>
              <w:rPr>
                <w:color w:val="000000"/>
              </w:rPr>
            </w:pPr>
            <w:r w:rsidRPr="00463CD7">
              <w:rPr>
                <w:color w:val="000000"/>
              </w:rPr>
              <w:t>18,2</w:t>
            </w:r>
          </w:p>
        </w:tc>
        <w:tc>
          <w:tcPr>
            <w:tcW w:w="2764" w:type="dxa"/>
            <w:shd w:val="clear" w:color="auto" w:fill="auto"/>
            <w:noWrap/>
            <w:vAlign w:val="center"/>
          </w:tcPr>
          <w:p w:rsidR="00F629FF" w:rsidRPr="00463CD7" w:rsidRDefault="00F629FF" w:rsidP="004A0C2A">
            <w:pPr>
              <w:jc w:val="center"/>
              <w:rPr>
                <w:color w:val="000000"/>
              </w:rPr>
            </w:pPr>
            <w:r w:rsidRPr="00463CD7">
              <w:rPr>
                <w:color w:val="000000"/>
              </w:rPr>
              <w:t>2,4</w:t>
            </w:r>
          </w:p>
        </w:tc>
      </w:tr>
    </w:tbl>
    <w:p w:rsidR="004A0C2A" w:rsidRPr="004A0C2A" w:rsidRDefault="004A0C2A" w:rsidP="004A0C2A">
      <w:pPr>
        <w:ind w:firstLine="709"/>
        <w:contextualSpacing/>
        <w:jc w:val="both"/>
        <w:rPr>
          <w:rFonts w:eastAsiaTheme="minorHAnsi"/>
          <w:sz w:val="28"/>
          <w:szCs w:val="28"/>
          <w:lang w:eastAsia="en-US"/>
        </w:rPr>
      </w:pPr>
    </w:p>
    <w:p w:rsidR="004A0C2A" w:rsidRPr="004A0C2A" w:rsidRDefault="004A0C2A" w:rsidP="004A0C2A">
      <w:pPr>
        <w:ind w:firstLine="709"/>
        <w:contextualSpacing/>
        <w:jc w:val="both"/>
        <w:rPr>
          <w:rFonts w:eastAsiaTheme="minorHAnsi"/>
          <w:sz w:val="28"/>
          <w:szCs w:val="28"/>
          <w:lang w:eastAsia="en-US"/>
        </w:rPr>
      </w:pPr>
      <w:r w:rsidRPr="004A0C2A">
        <w:rPr>
          <w:rFonts w:eastAsiaTheme="minorHAnsi"/>
          <w:sz w:val="28"/>
          <w:szCs w:val="28"/>
          <w:lang w:eastAsia="en-US"/>
        </w:rPr>
        <w:t>Большое значение для формирования учебных навыков имеет наличие «уголка школьника» (своя комната, или часть комнаты, оборудованная для занятий), наличие в доме детской литературы.</w:t>
      </w:r>
    </w:p>
    <w:p w:rsidR="004A0C2A" w:rsidRPr="004A0C2A" w:rsidRDefault="004A0C2A" w:rsidP="004A0C2A">
      <w:pPr>
        <w:jc w:val="center"/>
        <w:rPr>
          <w:color w:val="00000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417"/>
        <w:gridCol w:w="1765"/>
        <w:gridCol w:w="1631"/>
      </w:tblGrid>
      <w:tr w:rsidR="004A0C2A" w:rsidRPr="004A0C2A" w:rsidTr="00786591">
        <w:trPr>
          <w:tblHeader/>
        </w:trPr>
        <w:tc>
          <w:tcPr>
            <w:tcW w:w="9633" w:type="dxa"/>
            <w:gridSpan w:val="4"/>
            <w:vAlign w:val="center"/>
          </w:tcPr>
          <w:p w:rsidR="004A0C2A" w:rsidRPr="00463CD7" w:rsidRDefault="004A0C2A" w:rsidP="00F629FF">
            <w:pPr>
              <w:rPr>
                <w:color w:val="000000"/>
              </w:rPr>
            </w:pPr>
            <w:r w:rsidRPr="00463CD7">
              <w:rPr>
                <w:color w:val="000000"/>
              </w:rPr>
              <w:t>Таблица. По итогам опроса родителей: условия формирования учебных навыков</w:t>
            </w:r>
            <w:r w:rsidR="00786591" w:rsidRPr="00463CD7">
              <w:rPr>
                <w:color w:val="000000"/>
              </w:rPr>
              <w:t>, %</w:t>
            </w:r>
          </w:p>
        </w:tc>
      </w:tr>
      <w:tr w:rsidR="004A0C2A" w:rsidRPr="004A0C2A" w:rsidTr="00786591">
        <w:tc>
          <w:tcPr>
            <w:tcW w:w="6237" w:type="dxa"/>
            <w:gridSpan w:val="2"/>
          </w:tcPr>
          <w:p w:rsidR="004A0C2A" w:rsidRPr="00463CD7" w:rsidRDefault="004A0C2A" w:rsidP="004A0C2A">
            <w:pPr>
              <w:jc w:val="center"/>
              <w:rPr>
                <w:color w:val="000000"/>
              </w:rPr>
            </w:pPr>
            <w:r w:rsidRPr="00463CD7">
              <w:rPr>
                <w:color w:val="000000"/>
              </w:rPr>
              <w:t>Рабочее место для первоклассника</w:t>
            </w:r>
          </w:p>
        </w:tc>
        <w:tc>
          <w:tcPr>
            <w:tcW w:w="3396" w:type="dxa"/>
            <w:gridSpan w:val="2"/>
          </w:tcPr>
          <w:p w:rsidR="004A0C2A" w:rsidRPr="00463CD7" w:rsidRDefault="004A0C2A" w:rsidP="004A0C2A">
            <w:pPr>
              <w:jc w:val="center"/>
              <w:rPr>
                <w:color w:val="000000"/>
              </w:rPr>
            </w:pPr>
            <w:r w:rsidRPr="00463CD7">
              <w:rPr>
                <w:color w:val="000000"/>
              </w:rPr>
              <w:t>Количество книг</w:t>
            </w:r>
          </w:p>
        </w:tc>
      </w:tr>
      <w:tr w:rsidR="004A0C2A" w:rsidRPr="004A0C2A" w:rsidTr="00786591">
        <w:tc>
          <w:tcPr>
            <w:tcW w:w="4820" w:type="dxa"/>
            <w:vAlign w:val="center"/>
          </w:tcPr>
          <w:p w:rsidR="004A0C2A" w:rsidRPr="00463CD7" w:rsidRDefault="004A0C2A" w:rsidP="004A0C2A">
            <w:pPr>
              <w:rPr>
                <w:color w:val="000000"/>
              </w:rPr>
            </w:pPr>
            <w:r w:rsidRPr="00463CD7">
              <w:rPr>
                <w:color w:val="000000"/>
              </w:rPr>
              <w:t>Своя комната</w:t>
            </w:r>
          </w:p>
        </w:tc>
        <w:tc>
          <w:tcPr>
            <w:tcW w:w="1417" w:type="dxa"/>
          </w:tcPr>
          <w:p w:rsidR="004A0C2A" w:rsidRPr="00463CD7" w:rsidRDefault="004A0C2A" w:rsidP="00786591">
            <w:pPr>
              <w:jc w:val="center"/>
              <w:rPr>
                <w:color w:val="000000"/>
              </w:rPr>
            </w:pPr>
            <w:r w:rsidRPr="00463CD7">
              <w:rPr>
                <w:color w:val="000000"/>
              </w:rPr>
              <w:t>4</w:t>
            </w:r>
            <w:r w:rsidR="00786591" w:rsidRPr="00463CD7">
              <w:rPr>
                <w:color w:val="000000"/>
              </w:rPr>
              <w:t>9,</w:t>
            </w:r>
            <w:r w:rsidRPr="00463CD7">
              <w:rPr>
                <w:color w:val="000000"/>
              </w:rPr>
              <w:t>8</w:t>
            </w:r>
          </w:p>
        </w:tc>
        <w:tc>
          <w:tcPr>
            <w:tcW w:w="1765" w:type="dxa"/>
            <w:vAlign w:val="center"/>
          </w:tcPr>
          <w:p w:rsidR="004A0C2A" w:rsidRPr="00463CD7" w:rsidRDefault="004A0C2A" w:rsidP="004A0C2A">
            <w:pPr>
              <w:rPr>
                <w:color w:val="000000"/>
              </w:rPr>
            </w:pPr>
            <w:r w:rsidRPr="00463CD7">
              <w:rPr>
                <w:color w:val="000000"/>
              </w:rPr>
              <w:t>Менее 10</w:t>
            </w:r>
          </w:p>
        </w:tc>
        <w:tc>
          <w:tcPr>
            <w:tcW w:w="1631" w:type="dxa"/>
            <w:vAlign w:val="bottom"/>
          </w:tcPr>
          <w:p w:rsidR="004A0C2A" w:rsidRPr="00463CD7" w:rsidRDefault="00786591" w:rsidP="00786591">
            <w:pPr>
              <w:jc w:val="center"/>
              <w:rPr>
                <w:color w:val="000000"/>
              </w:rPr>
            </w:pPr>
            <w:r w:rsidRPr="00463CD7">
              <w:rPr>
                <w:color w:val="000000"/>
              </w:rPr>
              <w:t>33,3</w:t>
            </w:r>
          </w:p>
        </w:tc>
      </w:tr>
      <w:tr w:rsidR="004A0C2A" w:rsidRPr="004A0C2A" w:rsidTr="00786591">
        <w:tc>
          <w:tcPr>
            <w:tcW w:w="4820" w:type="dxa"/>
            <w:vAlign w:val="center"/>
          </w:tcPr>
          <w:p w:rsidR="004A0C2A" w:rsidRPr="00463CD7" w:rsidRDefault="004A0C2A" w:rsidP="004A0C2A">
            <w:pPr>
              <w:rPr>
                <w:color w:val="000000"/>
              </w:rPr>
            </w:pPr>
            <w:r w:rsidRPr="00463CD7">
              <w:rPr>
                <w:color w:val="000000"/>
              </w:rPr>
              <w:t>Часть комнаты, обустроенная для занятий</w:t>
            </w:r>
          </w:p>
        </w:tc>
        <w:tc>
          <w:tcPr>
            <w:tcW w:w="1417" w:type="dxa"/>
          </w:tcPr>
          <w:p w:rsidR="004A0C2A" w:rsidRPr="00463CD7" w:rsidRDefault="004A0C2A" w:rsidP="00786591">
            <w:pPr>
              <w:jc w:val="center"/>
              <w:rPr>
                <w:color w:val="000000"/>
              </w:rPr>
            </w:pPr>
            <w:r w:rsidRPr="00463CD7">
              <w:rPr>
                <w:color w:val="000000"/>
              </w:rPr>
              <w:t>46,5</w:t>
            </w:r>
          </w:p>
        </w:tc>
        <w:tc>
          <w:tcPr>
            <w:tcW w:w="1765" w:type="dxa"/>
            <w:vAlign w:val="center"/>
          </w:tcPr>
          <w:p w:rsidR="004A0C2A" w:rsidRPr="00463CD7" w:rsidRDefault="004A0C2A" w:rsidP="004A0C2A">
            <w:pPr>
              <w:rPr>
                <w:color w:val="000000"/>
              </w:rPr>
            </w:pPr>
            <w:r w:rsidRPr="00463CD7">
              <w:rPr>
                <w:color w:val="000000"/>
              </w:rPr>
              <w:t>11-30 книг</w:t>
            </w:r>
          </w:p>
        </w:tc>
        <w:tc>
          <w:tcPr>
            <w:tcW w:w="1631" w:type="dxa"/>
            <w:vAlign w:val="bottom"/>
          </w:tcPr>
          <w:p w:rsidR="004A0C2A" w:rsidRPr="00463CD7" w:rsidRDefault="004A0C2A" w:rsidP="00786591">
            <w:pPr>
              <w:jc w:val="center"/>
              <w:rPr>
                <w:color w:val="000000"/>
              </w:rPr>
            </w:pPr>
            <w:r w:rsidRPr="00463CD7">
              <w:rPr>
                <w:color w:val="000000"/>
              </w:rPr>
              <w:t>47</w:t>
            </w:r>
            <w:r w:rsidR="00786591" w:rsidRPr="00463CD7">
              <w:rPr>
                <w:color w:val="000000"/>
              </w:rPr>
              <w:t>,4</w:t>
            </w:r>
          </w:p>
        </w:tc>
      </w:tr>
      <w:tr w:rsidR="004A0C2A" w:rsidRPr="004A0C2A" w:rsidTr="00786591">
        <w:tc>
          <w:tcPr>
            <w:tcW w:w="4820" w:type="dxa"/>
            <w:vAlign w:val="center"/>
          </w:tcPr>
          <w:p w:rsidR="004A0C2A" w:rsidRPr="00463CD7" w:rsidRDefault="004A0C2A" w:rsidP="004A0C2A">
            <w:pPr>
              <w:rPr>
                <w:color w:val="000000"/>
              </w:rPr>
            </w:pPr>
            <w:r w:rsidRPr="00463CD7">
              <w:rPr>
                <w:color w:val="000000"/>
              </w:rPr>
              <w:t>Нет четко выделенного места</w:t>
            </w:r>
          </w:p>
        </w:tc>
        <w:tc>
          <w:tcPr>
            <w:tcW w:w="1417" w:type="dxa"/>
          </w:tcPr>
          <w:p w:rsidR="004A0C2A" w:rsidRPr="00463CD7" w:rsidRDefault="00786591" w:rsidP="00786591">
            <w:pPr>
              <w:jc w:val="center"/>
              <w:rPr>
                <w:color w:val="000000"/>
              </w:rPr>
            </w:pPr>
            <w:r w:rsidRPr="00463CD7">
              <w:rPr>
                <w:color w:val="000000"/>
              </w:rPr>
              <w:t>3,6</w:t>
            </w:r>
          </w:p>
        </w:tc>
        <w:tc>
          <w:tcPr>
            <w:tcW w:w="1765" w:type="dxa"/>
            <w:vAlign w:val="center"/>
          </w:tcPr>
          <w:p w:rsidR="004A0C2A" w:rsidRPr="00463CD7" w:rsidRDefault="004A0C2A" w:rsidP="004A0C2A">
            <w:pPr>
              <w:rPr>
                <w:color w:val="000000"/>
              </w:rPr>
            </w:pPr>
            <w:r w:rsidRPr="00463CD7">
              <w:rPr>
                <w:color w:val="000000"/>
              </w:rPr>
              <w:t>30 книг и более</w:t>
            </w:r>
          </w:p>
        </w:tc>
        <w:tc>
          <w:tcPr>
            <w:tcW w:w="1631" w:type="dxa"/>
            <w:vAlign w:val="bottom"/>
          </w:tcPr>
          <w:p w:rsidR="004A0C2A" w:rsidRPr="00463CD7" w:rsidRDefault="00786591" w:rsidP="00786591">
            <w:pPr>
              <w:jc w:val="center"/>
              <w:rPr>
                <w:color w:val="000000"/>
              </w:rPr>
            </w:pPr>
            <w:r w:rsidRPr="00463CD7">
              <w:rPr>
                <w:color w:val="000000"/>
              </w:rPr>
              <w:t>19,3</w:t>
            </w:r>
          </w:p>
        </w:tc>
      </w:tr>
    </w:tbl>
    <w:p w:rsidR="004A0C2A" w:rsidRPr="004A0C2A" w:rsidRDefault="004A0C2A" w:rsidP="004A0C2A">
      <w:pPr>
        <w:ind w:firstLine="709"/>
        <w:jc w:val="both"/>
        <w:rPr>
          <w:rFonts w:eastAsiaTheme="minorHAnsi"/>
          <w:sz w:val="28"/>
          <w:szCs w:val="28"/>
          <w:lang w:eastAsia="en-US"/>
        </w:rPr>
      </w:pPr>
    </w:p>
    <w:p w:rsidR="004A0C2A" w:rsidRPr="004A0C2A" w:rsidRDefault="004A0C2A" w:rsidP="004A0C2A">
      <w:pPr>
        <w:ind w:firstLine="709"/>
        <w:jc w:val="both"/>
        <w:rPr>
          <w:rFonts w:eastAsiaTheme="minorHAnsi"/>
          <w:sz w:val="28"/>
          <w:szCs w:val="28"/>
          <w:lang w:eastAsia="en-US"/>
        </w:rPr>
      </w:pPr>
      <w:r w:rsidRPr="004A0C2A">
        <w:rPr>
          <w:rFonts w:eastAsiaTheme="minorHAnsi"/>
          <w:sz w:val="28"/>
          <w:szCs w:val="28"/>
          <w:lang w:eastAsia="en-US"/>
        </w:rPr>
        <w:t xml:space="preserve">В большинстве случаев домашние задания в первом классе носят условный характер, однако в дальнейшем успешность обучения связана с умением ученика учиться самостоятельно. </w:t>
      </w:r>
    </w:p>
    <w:p w:rsidR="004A0C2A" w:rsidRPr="004A0C2A" w:rsidRDefault="004A0C2A" w:rsidP="004A0C2A">
      <w:pPr>
        <w:ind w:firstLine="709"/>
        <w:jc w:val="both"/>
        <w:rPr>
          <w:rFonts w:eastAsiaTheme="minorHAnsi"/>
          <w:sz w:val="28"/>
          <w:szCs w:val="28"/>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5"/>
        <w:gridCol w:w="1606"/>
        <w:gridCol w:w="1606"/>
        <w:gridCol w:w="1605"/>
        <w:gridCol w:w="1606"/>
        <w:gridCol w:w="1606"/>
      </w:tblGrid>
      <w:tr w:rsidR="00786591" w:rsidRPr="004A0C2A" w:rsidTr="00786591">
        <w:trPr>
          <w:trHeight w:val="20"/>
          <w:tblHeader/>
        </w:trPr>
        <w:tc>
          <w:tcPr>
            <w:tcW w:w="9634" w:type="dxa"/>
            <w:gridSpan w:val="6"/>
            <w:noWrap/>
            <w:vAlign w:val="center"/>
          </w:tcPr>
          <w:p w:rsidR="00786591" w:rsidRPr="00463CD7" w:rsidRDefault="00786591" w:rsidP="00786591">
            <w:pPr>
              <w:rPr>
                <w:color w:val="000000"/>
              </w:rPr>
            </w:pPr>
            <w:r w:rsidRPr="00463CD7">
              <w:rPr>
                <w:color w:val="000000"/>
              </w:rPr>
              <w:t>Таблица. По итогам опроса родителей: условия формирования учебных навыков, %</w:t>
            </w:r>
          </w:p>
        </w:tc>
      </w:tr>
      <w:tr w:rsidR="00786591" w:rsidRPr="004A0C2A" w:rsidTr="00786591">
        <w:trPr>
          <w:trHeight w:val="20"/>
          <w:tblHeader/>
        </w:trPr>
        <w:tc>
          <w:tcPr>
            <w:tcW w:w="9634" w:type="dxa"/>
            <w:gridSpan w:val="6"/>
            <w:shd w:val="clear" w:color="auto" w:fill="auto"/>
            <w:noWrap/>
            <w:vAlign w:val="center"/>
            <w:hideMark/>
          </w:tcPr>
          <w:p w:rsidR="00786591" w:rsidRPr="00463CD7" w:rsidRDefault="00786591" w:rsidP="00786591">
            <w:pPr>
              <w:jc w:val="center"/>
              <w:rPr>
                <w:color w:val="000000"/>
              </w:rPr>
            </w:pPr>
            <w:r w:rsidRPr="00463CD7">
              <w:rPr>
                <w:color w:val="000000"/>
              </w:rPr>
              <w:t>Помогать в приготовлении уроков будут/должны</w:t>
            </w:r>
          </w:p>
        </w:tc>
      </w:tr>
      <w:tr w:rsidR="00786591" w:rsidRPr="004A0C2A" w:rsidTr="00786591">
        <w:trPr>
          <w:trHeight w:val="20"/>
          <w:tblHeader/>
        </w:trPr>
        <w:tc>
          <w:tcPr>
            <w:tcW w:w="1605" w:type="dxa"/>
            <w:shd w:val="clear" w:color="auto" w:fill="auto"/>
            <w:noWrap/>
            <w:vAlign w:val="center"/>
            <w:hideMark/>
          </w:tcPr>
          <w:p w:rsidR="00786591" w:rsidRPr="00463CD7" w:rsidRDefault="00786591" w:rsidP="00786591">
            <w:pPr>
              <w:ind w:left="-112"/>
              <w:jc w:val="center"/>
              <w:rPr>
                <w:color w:val="000000"/>
              </w:rPr>
            </w:pPr>
            <w:r w:rsidRPr="00463CD7">
              <w:rPr>
                <w:color w:val="000000"/>
              </w:rPr>
              <w:t>мама</w:t>
            </w:r>
          </w:p>
        </w:tc>
        <w:tc>
          <w:tcPr>
            <w:tcW w:w="1606" w:type="dxa"/>
            <w:shd w:val="clear" w:color="auto" w:fill="auto"/>
            <w:noWrap/>
            <w:vAlign w:val="center"/>
            <w:hideMark/>
          </w:tcPr>
          <w:p w:rsidR="00786591" w:rsidRPr="00463CD7" w:rsidRDefault="00786591" w:rsidP="00786591">
            <w:pPr>
              <w:ind w:left="-112"/>
              <w:jc w:val="center"/>
              <w:rPr>
                <w:color w:val="000000"/>
              </w:rPr>
            </w:pPr>
            <w:r w:rsidRPr="00463CD7">
              <w:rPr>
                <w:color w:val="000000"/>
              </w:rPr>
              <w:t>папа</w:t>
            </w:r>
          </w:p>
        </w:tc>
        <w:tc>
          <w:tcPr>
            <w:tcW w:w="1606" w:type="dxa"/>
            <w:shd w:val="clear" w:color="auto" w:fill="auto"/>
            <w:noWrap/>
            <w:vAlign w:val="center"/>
            <w:hideMark/>
          </w:tcPr>
          <w:p w:rsidR="00786591" w:rsidRPr="00463CD7" w:rsidRDefault="00786591" w:rsidP="00786591">
            <w:pPr>
              <w:ind w:left="-112"/>
              <w:jc w:val="center"/>
              <w:rPr>
                <w:color w:val="000000"/>
              </w:rPr>
            </w:pPr>
            <w:r w:rsidRPr="00463CD7">
              <w:rPr>
                <w:color w:val="000000"/>
              </w:rPr>
              <w:t>оба родителя</w:t>
            </w:r>
          </w:p>
        </w:tc>
        <w:tc>
          <w:tcPr>
            <w:tcW w:w="1605" w:type="dxa"/>
            <w:shd w:val="clear" w:color="auto" w:fill="auto"/>
            <w:noWrap/>
            <w:vAlign w:val="center"/>
            <w:hideMark/>
          </w:tcPr>
          <w:p w:rsidR="00786591" w:rsidRPr="00463CD7" w:rsidRDefault="00786591" w:rsidP="00786591">
            <w:pPr>
              <w:ind w:left="-112"/>
              <w:jc w:val="center"/>
              <w:rPr>
                <w:color w:val="000000"/>
              </w:rPr>
            </w:pPr>
            <w:r w:rsidRPr="00463CD7">
              <w:rPr>
                <w:color w:val="000000"/>
              </w:rPr>
              <w:t>другие родственники</w:t>
            </w:r>
          </w:p>
        </w:tc>
        <w:tc>
          <w:tcPr>
            <w:tcW w:w="1606" w:type="dxa"/>
            <w:shd w:val="clear" w:color="auto" w:fill="auto"/>
            <w:noWrap/>
            <w:vAlign w:val="center"/>
            <w:hideMark/>
          </w:tcPr>
          <w:p w:rsidR="00786591" w:rsidRPr="00463CD7" w:rsidRDefault="00786591" w:rsidP="00786591">
            <w:pPr>
              <w:ind w:left="-112"/>
              <w:jc w:val="center"/>
              <w:rPr>
                <w:color w:val="000000"/>
              </w:rPr>
            </w:pPr>
            <w:r w:rsidRPr="00463CD7">
              <w:rPr>
                <w:color w:val="000000"/>
              </w:rPr>
              <w:t>школа</w:t>
            </w:r>
          </w:p>
        </w:tc>
        <w:tc>
          <w:tcPr>
            <w:tcW w:w="1606" w:type="dxa"/>
            <w:shd w:val="clear" w:color="auto" w:fill="auto"/>
            <w:noWrap/>
            <w:vAlign w:val="center"/>
            <w:hideMark/>
          </w:tcPr>
          <w:p w:rsidR="00786591" w:rsidRPr="00463CD7" w:rsidRDefault="00786591" w:rsidP="00786591">
            <w:pPr>
              <w:ind w:left="-112"/>
              <w:jc w:val="center"/>
              <w:rPr>
                <w:color w:val="000000"/>
              </w:rPr>
            </w:pPr>
            <w:r w:rsidRPr="00463CD7">
              <w:rPr>
                <w:color w:val="000000"/>
              </w:rPr>
              <w:t>учиться самостоятельно</w:t>
            </w:r>
          </w:p>
        </w:tc>
      </w:tr>
      <w:tr w:rsidR="00786591" w:rsidRPr="004A0C2A" w:rsidTr="00786591">
        <w:trPr>
          <w:trHeight w:val="20"/>
        </w:trPr>
        <w:tc>
          <w:tcPr>
            <w:tcW w:w="1605" w:type="dxa"/>
            <w:tcBorders>
              <w:top w:val="single" w:sz="8" w:space="0" w:color="auto"/>
              <w:left w:val="single" w:sz="8" w:space="0" w:color="auto"/>
              <w:bottom w:val="single" w:sz="8" w:space="0" w:color="auto"/>
              <w:right w:val="single" w:sz="8" w:space="0" w:color="auto"/>
            </w:tcBorders>
            <w:shd w:val="clear" w:color="auto" w:fill="auto"/>
            <w:noWrap/>
            <w:vAlign w:val="center"/>
          </w:tcPr>
          <w:p w:rsidR="00786591" w:rsidRPr="00463CD7" w:rsidRDefault="00786591" w:rsidP="00786591">
            <w:pPr>
              <w:jc w:val="center"/>
              <w:rPr>
                <w:color w:val="000000"/>
              </w:rPr>
            </w:pPr>
            <w:r w:rsidRPr="00463CD7">
              <w:rPr>
                <w:color w:val="000000"/>
              </w:rPr>
              <w:t>66</w:t>
            </w:r>
            <w:r w:rsidR="0027761B" w:rsidRPr="00463CD7">
              <w:rPr>
                <w:color w:val="000000"/>
              </w:rPr>
              <w:t>,1</w:t>
            </w:r>
          </w:p>
        </w:tc>
        <w:tc>
          <w:tcPr>
            <w:tcW w:w="1606" w:type="dxa"/>
            <w:tcBorders>
              <w:top w:val="single" w:sz="8" w:space="0" w:color="auto"/>
              <w:left w:val="nil"/>
              <w:bottom w:val="single" w:sz="8" w:space="0" w:color="auto"/>
              <w:right w:val="single" w:sz="8" w:space="0" w:color="auto"/>
            </w:tcBorders>
            <w:shd w:val="clear" w:color="auto" w:fill="auto"/>
            <w:noWrap/>
            <w:vAlign w:val="center"/>
          </w:tcPr>
          <w:p w:rsidR="00786591" w:rsidRPr="00463CD7" w:rsidRDefault="00786591" w:rsidP="00786591">
            <w:pPr>
              <w:jc w:val="center"/>
              <w:rPr>
                <w:color w:val="000000"/>
              </w:rPr>
            </w:pPr>
            <w:r w:rsidRPr="00463CD7">
              <w:rPr>
                <w:color w:val="000000"/>
              </w:rPr>
              <w:t>2,4</w:t>
            </w:r>
          </w:p>
        </w:tc>
        <w:tc>
          <w:tcPr>
            <w:tcW w:w="1606" w:type="dxa"/>
            <w:tcBorders>
              <w:top w:val="single" w:sz="8" w:space="0" w:color="auto"/>
              <w:left w:val="nil"/>
              <w:bottom w:val="single" w:sz="8" w:space="0" w:color="auto"/>
              <w:right w:val="single" w:sz="8" w:space="0" w:color="auto"/>
            </w:tcBorders>
            <w:shd w:val="clear" w:color="auto" w:fill="auto"/>
            <w:noWrap/>
            <w:vAlign w:val="center"/>
          </w:tcPr>
          <w:p w:rsidR="00786591" w:rsidRPr="00463CD7" w:rsidRDefault="00786591" w:rsidP="00786591">
            <w:pPr>
              <w:jc w:val="center"/>
              <w:rPr>
                <w:color w:val="000000"/>
              </w:rPr>
            </w:pPr>
            <w:r w:rsidRPr="00463CD7">
              <w:rPr>
                <w:color w:val="000000"/>
              </w:rPr>
              <w:t>23,5</w:t>
            </w:r>
          </w:p>
        </w:tc>
        <w:tc>
          <w:tcPr>
            <w:tcW w:w="1605" w:type="dxa"/>
            <w:tcBorders>
              <w:top w:val="single" w:sz="8" w:space="0" w:color="auto"/>
              <w:left w:val="nil"/>
              <w:bottom w:val="single" w:sz="8" w:space="0" w:color="auto"/>
              <w:right w:val="single" w:sz="8" w:space="0" w:color="auto"/>
            </w:tcBorders>
            <w:shd w:val="clear" w:color="auto" w:fill="auto"/>
            <w:noWrap/>
            <w:vAlign w:val="center"/>
          </w:tcPr>
          <w:p w:rsidR="00786591" w:rsidRPr="00463CD7" w:rsidRDefault="00786591" w:rsidP="00786591">
            <w:pPr>
              <w:jc w:val="center"/>
              <w:rPr>
                <w:color w:val="000000"/>
              </w:rPr>
            </w:pPr>
            <w:r w:rsidRPr="00463CD7">
              <w:rPr>
                <w:color w:val="000000"/>
              </w:rPr>
              <w:t>4,5</w:t>
            </w:r>
          </w:p>
        </w:tc>
        <w:tc>
          <w:tcPr>
            <w:tcW w:w="1606" w:type="dxa"/>
            <w:tcBorders>
              <w:top w:val="single" w:sz="8" w:space="0" w:color="auto"/>
              <w:left w:val="nil"/>
              <w:bottom w:val="single" w:sz="8" w:space="0" w:color="auto"/>
              <w:right w:val="single" w:sz="8" w:space="0" w:color="auto"/>
            </w:tcBorders>
            <w:shd w:val="clear" w:color="auto" w:fill="auto"/>
            <w:noWrap/>
            <w:vAlign w:val="center"/>
          </w:tcPr>
          <w:p w:rsidR="00786591" w:rsidRPr="00463CD7" w:rsidRDefault="00786591" w:rsidP="00786591">
            <w:pPr>
              <w:jc w:val="center"/>
              <w:rPr>
                <w:color w:val="000000"/>
              </w:rPr>
            </w:pPr>
            <w:r w:rsidRPr="00463CD7">
              <w:rPr>
                <w:color w:val="000000"/>
              </w:rPr>
              <w:t>1,3</w:t>
            </w:r>
          </w:p>
        </w:tc>
        <w:tc>
          <w:tcPr>
            <w:tcW w:w="1606" w:type="dxa"/>
            <w:tcBorders>
              <w:top w:val="single" w:sz="8" w:space="0" w:color="auto"/>
              <w:left w:val="nil"/>
              <w:bottom w:val="single" w:sz="8" w:space="0" w:color="auto"/>
              <w:right w:val="single" w:sz="8" w:space="0" w:color="auto"/>
            </w:tcBorders>
            <w:shd w:val="clear" w:color="auto" w:fill="auto"/>
            <w:noWrap/>
            <w:vAlign w:val="center"/>
          </w:tcPr>
          <w:p w:rsidR="00786591" w:rsidRPr="00463CD7" w:rsidRDefault="00786591" w:rsidP="00786591">
            <w:pPr>
              <w:jc w:val="center"/>
              <w:rPr>
                <w:color w:val="000000"/>
              </w:rPr>
            </w:pPr>
            <w:r w:rsidRPr="00463CD7">
              <w:rPr>
                <w:color w:val="000000"/>
              </w:rPr>
              <w:t>2,2</w:t>
            </w:r>
          </w:p>
        </w:tc>
      </w:tr>
    </w:tbl>
    <w:p w:rsidR="00786591" w:rsidRDefault="00786591" w:rsidP="004A0C2A">
      <w:pPr>
        <w:ind w:firstLine="709"/>
        <w:contextualSpacing/>
        <w:jc w:val="both"/>
        <w:rPr>
          <w:rFonts w:eastAsiaTheme="minorHAnsi"/>
          <w:sz w:val="28"/>
          <w:szCs w:val="28"/>
          <w:lang w:eastAsia="en-US"/>
        </w:rPr>
      </w:pPr>
    </w:p>
    <w:p w:rsidR="004A0C2A" w:rsidRPr="004A0C2A" w:rsidRDefault="004A0C2A" w:rsidP="004A0C2A">
      <w:pPr>
        <w:ind w:firstLine="709"/>
        <w:contextualSpacing/>
        <w:jc w:val="both"/>
        <w:rPr>
          <w:rFonts w:eastAsiaTheme="minorHAnsi"/>
          <w:sz w:val="28"/>
          <w:szCs w:val="28"/>
          <w:lang w:eastAsia="en-US"/>
        </w:rPr>
      </w:pPr>
      <w:r w:rsidRPr="004A0C2A">
        <w:rPr>
          <w:rFonts w:eastAsiaTheme="minorHAnsi"/>
          <w:sz w:val="28"/>
          <w:szCs w:val="28"/>
          <w:lang w:eastAsia="en-US"/>
        </w:rPr>
        <w:t>Педагогам начальной школы стоит обратить внимание на родителей, которые не планируют оказывать помощь в обучении, и ожидают помощи от школы, или считают, что ребенок должен учиться самостоятельно.</w:t>
      </w:r>
    </w:p>
    <w:p w:rsidR="004A0C2A" w:rsidRPr="004A0C2A" w:rsidRDefault="004A0C2A" w:rsidP="004A0C2A">
      <w:pPr>
        <w:ind w:firstLine="709"/>
        <w:contextualSpacing/>
        <w:jc w:val="both"/>
        <w:rPr>
          <w:rFonts w:eastAsiaTheme="minorHAnsi"/>
          <w:sz w:val="28"/>
          <w:szCs w:val="28"/>
          <w:lang w:eastAsia="en-US"/>
        </w:rPr>
      </w:pPr>
      <w:r w:rsidRPr="004A0C2A">
        <w:rPr>
          <w:rFonts w:eastAsiaTheme="minorHAnsi"/>
          <w:sz w:val="28"/>
          <w:szCs w:val="28"/>
          <w:lang w:eastAsia="en-US"/>
        </w:rPr>
        <w:lastRenderedPageBreak/>
        <w:t>В процессе формирования личности ученика большое влияние имеет настрой на учёбу на определённом уровне, который во многом закладывается родителями. При анкетировании родителям было предложено ответить на вопросы, позволяющие оценить мотивационные ориентиры («родительский заказ»).</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8"/>
        <w:gridCol w:w="2409"/>
        <w:gridCol w:w="2408"/>
        <w:gridCol w:w="2409"/>
      </w:tblGrid>
      <w:tr w:rsidR="00786591" w:rsidRPr="004A0C2A" w:rsidTr="00786591">
        <w:trPr>
          <w:trHeight w:val="20"/>
        </w:trPr>
        <w:tc>
          <w:tcPr>
            <w:tcW w:w="9634" w:type="dxa"/>
            <w:gridSpan w:val="4"/>
            <w:noWrap/>
            <w:vAlign w:val="center"/>
          </w:tcPr>
          <w:p w:rsidR="00786591" w:rsidRPr="00463CD7" w:rsidRDefault="00786591" w:rsidP="00786591">
            <w:pPr>
              <w:rPr>
                <w:color w:val="000000"/>
              </w:rPr>
            </w:pPr>
            <w:r w:rsidRPr="00463CD7">
              <w:rPr>
                <w:color w:val="000000"/>
              </w:rPr>
              <w:t>Таблица. По итогам опроса родителей: особенности формирования ценностных ориентиров в обучении, %</w:t>
            </w:r>
          </w:p>
        </w:tc>
      </w:tr>
      <w:tr w:rsidR="00786591" w:rsidRPr="004A0C2A" w:rsidTr="00786591">
        <w:trPr>
          <w:trHeight w:val="20"/>
        </w:trPr>
        <w:tc>
          <w:tcPr>
            <w:tcW w:w="2408" w:type="dxa"/>
            <w:shd w:val="clear" w:color="auto" w:fill="auto"/>
            <w:noWrap/>
            <w:vAlign w:val="center"/>
            <w:hideMark/>
          </w:tcPr>
          <w:p w:rsidR="00786591" w:rsidRPr="00463CD7" w:rsidRDefault="00786591" w:rsidP="00786591">
            <w:pPr>
              <w:jc w:val="center"/>
              <w:rPr>
                <w:color w:val="000000"/>
              </w:rPr>
            </w:pPr>
            <w:r w:rsidRPr="00463CD7">
              <w:rPr>
                <w:color w:val="000000"/>
              </w:rPr>
              <w:t>учиться на пятерки</w:t>
            </w:r>
          </w:p>
        </w:tc>
        <w:tc>
          <w:tcPr>
            <w:tcW w:w="2409" w:type="dxa"/>
            <w:shd w:val="clear" w:color="auto" w:fill="auto"/>
            <w:noWrap/>
            <w:vAlign w:val="center"/>
            <w:hideMark/>
          </w:tcPr>
          <w:p w:rsidR="00786591" w:rsidRPr="00463CD7" w:rsidRDefault="00786591" w:rsidP="00786591">
            <w:pPr>
              <w:jc w:val="center"/>
              <w:rPr>
                <w:color w:val="000000"/>
              </w:rPr>
            </w:pPr>
            <w:r w:rsidRPr="00463CD7">
              <w:rPr>
                <w:color w:val="000000"/>
              </w:rPr>
              <w:t>учиться без троек</w:t>
            </w:r>
          </w:p>
        </w:tc>
        <w:tc>
          <w:tcPr>
            <w:tcW w:w="2408" w:type="dxa"/>
            <w:shd w:val="clear" w:color="auto" w:fill="auto"/>
            <w:noWrap/>
            <w:vAlign w:val="center"/>
            <w:hideMark/>
          </w:tcPr>
          <w:p w:rsidR="00786591" w:rsidRPr="00463CD7" w:rsidRDefault="00786591" w:rsidP="00786591">
            <w:pPr>
              <w:jc w:val="center"/>
              <w:rPr>
                <w:color w:val="000000"/>
              </w:rPr>
            </w:pPr>
            <w:r w:rsidRPr="00463CD7">
              <w:rPr>
                <w:color w:val="000000"/>
              </w:rPr>
              <w:t>главное знания</w:t>
            </w:r>
          </w:p>
        </w:tc>
        <w:tc>
          <w:tcPr>
            <w:tcW w:w="2409" w:type="dxa"/>
            <w:shd w:val="clear" w:color="auto" w:fill="auto"/>
            <w:noWrap/>
            <w:vAlign w:val="center"/>
            <w:hideMark/>
          </w:tcPr>
          <w:p w:rsidR="00786591" w:rsidRPr="00463CD7" w:rsidRDefault="00786591" w:rsidP="00786591">
            <w:pPr>
              <w:jc w:val="center"/>
              <w:rPr>
                <w:color w:val="000000"/>
              </w:rPr>
            </w:pPr>
            <w:r w:rsidRPr="00463CD7">
              <w:rPr>
                <w:color w:val="000000"/>
              </w:rPr>
              <w:t>главное, чтобы был здоровым</w:t>
            </w:r>
          </w:p>
        </w:tc>
      </w:tr>
      <w:tr w:rsidR="00786591" w:rsidRPr="004A0C2A" w:rsidTr="00786591">
        <w:trPr>
          <w:trHeight w:val="20"/>
        </w:trPr>
        <w:tc>
          <w:tcPr>
            <w:tcW w:w="2408" w:type="dxa"/>
            <w:shd w:val="clear" w:color="auto" w:fill="auto"/>
            <w:noWrap/>
            <w:vAlign w:val="center"/>
          </w:tcPr>
          <w:p w:rsidR="00786591" w:rsidRPr="00463CD7" w:rsidRDefault="00786591" w:rsidP="00786591">
            <w:pPr>
              <w:jc w:val="center"/>
              <w:rPr>
                <w:color w:val="000000"/>
              </w:rPr>
            </w:pPr>
            <w:r w:rsidRPr="00463CD7">
              <w:rPr>
                <w:color w:val="000000"/>
              </w:rPr>
              <w:t>39,1</w:t>
            </w:r>
          </w:p>
        </w:tc>
        <w:tc>
          <w:tcPr>
            <w:tcW w:w="2409" w:type="dxa"/>
            <w:shd w:val="clear" w:color="auto" w:fill="auto"/>
            <w:noWrap/>
            <w:vAlign w:val="center"/>
          </w:tcPr>
          <w:p w:rsidR="00786591" w:rsidRPr="00463CD7" w:rsidRDefault="00786591" w:rsidP="00786591">
            <w:pPr>
              <w:jc w:val="center"/>
              <w:rPr>
                <w:color w:val="000000"/>
              </w:rPr>
            </w:pPr>
            <w:r w:rsidRPr="00463CD7">
              <w:rPr>
                <w:color w:val="000000"/>
              </w:rPr>
              <w:t>25</w:t>
            </w:r>
          </w:p>
        </w:tc>
        <w:tc>
          <w:tcPr>
            <w:tcW w:w="2408" w:type="dxa"/>
            <w:shd w:val="clear" w:color="auto" w:fill="auto"/>
            <w:noWrap/>
            <w:vAlign w:val="center"/>
          </w:tcPr>
          <w:p w:rsidR="00786591" w:rsidRPr="00463CD7" w:rsidRDefault="00786591" w:rsidP="00786591">
            <w:pPr>
              <w:jc w:val="center"/>
              <w:rPr>
                <w:color w:val="000000"/>
              </w:rPr>
            </w:pPr>
            <w:r w:rsidRPr="00463CD7">
              <w:rPr>
                <w:color w:val="000000"/>
              </w:rPr>
              <w:t>30,1</w:t>
            </w:r>
          </w:p>
        </w:tc>
        <w:tc>
          <w:tcPr>
            <w:tcW w:w="2409" w:type="dxa"/>
            <w:shd w:val="clear" w:color="auto" w:fill="auto"/>
            <w:noWrap/>
            <w:vAlign w:val="center"/>
          </w:tcPr>
          <w:p w:rsidR="00786591" w:rsidRPr="00463CD7" w:rsidRDefault="00786591" w:rsidP="00786591">
            <w:pPr>
              <w:jc w:val="center"/>
              <w:rPr>
                <w:color w:val="000000"/>
              </w:rPr>
            </w:pPr>
            <w:r w:rsidRPr="00463CD7">
              <w:rPr>
                <w:color w:val="000000"/>
              </w:rPr>
              <w:t>5,8</w:t>
            </w:r>
          </w:p>
        </w:tc>
      </w:tr>
    </w:tbl>
    <w:p w:rsidR="004A0C2A" w:rsidRPr="004A0C2A" w:rsidRDefault="004A0C2A" w:rsidP="004A0C2A">
      <w:pPr>
        <w:ind w:firstLine="709"/>
        <w:contextualSpacing/>
        <w:jc w:val="both"/>
        <w:rPr>
          <w:rFonts w:eastAsiaTheme="minorHAnsi"/>
          <w:sz w:val="28"/>
          <w:szCs w:val="28"/>
          <w:lang w:eastAsia="en-US"/>
        </w:rPr>
      </w:pPr>
      <w:r w:rsidRPr="004A0C2A">
        <w:rPr>
          <w:rFonts w:eastAsiaTheme="minorHAnsi"/>
          <w:sz w:val="28"/>
          <w:szCs w:val="28"/>
          <w:lang w:eastAsia="en-US"/>
        </w:rPr>
        <w:t xml:space="preserve">Одновременно с определением ценностных ориентиров в обучении, родителей первоклассников попросили оценить готовность первоклассников к обучению в школе. </w:t>
      </w:r>
    </w:p>
    <w:p w:rsidR="004A0C2A" w:rsidRPr="004A0C2A" w:rsidRDefault="004A0C2A" w:rsidP="004A0C2A">
      <w:pPr>
        <w:ind w:firstLine="709"/>
        <w:contextualSpacing/>
        <w:jc w:val="both"/>
        <w:rPr>
          <w:rFonts w:eastAsiaTheme="minorHAnsi"/>
          <w:sz w:val="28"/>
          <w:szCs w:val="28"/>
          <w:lang w:eastAsia="en-US"/>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1"/>
        <w:gridCol w:w="3223"/>
        <w:gridCol w:w="3223"/>
      </w:tblGrid>
      <w:tr w:rsidR="00F50BD1" w:rsidRPr="00463CD7" w:rsidTr="003E42AC">
        <w:trPr>
          <w:trHeight w:val="57"/>
          <w:tblHeader/>
        </w:trPr>
        <w:tc>
          <w:tcPr>
            <w:tcW w:w="9497" w:type="dxa"/>
            <w:gridSpan w:val="3"/>
            <w:shd w:val="clear" w:color="auto" w:fill="auto"/>
            <w:noWrap/>
            <w:vAlign w:val="center"/>
          </w:tcPr>
          <w:p w:rsidR="00F50BD1" w:rsidRPr="00463CD7" w:rsidRDefault="00F50BD1" w:rsidP="003E42AC">
            <w:pPr>
              <w:rPr>
                <w:color w:val="000000"/>
              </w:rPr>
            </w:pPr>
            <w:r w:rsidRPr="00463CD7">
              <w:rPr>
                <w:color w:val="000000"/>
              </w:rPr>
              <w:t xml:space="preserve">Таблица. </w:t>
            </w:r>
            <w:r w:rsidR="003E42AC" w:rsidRPr="00463CD7">
              <w:rPr>
                <w:color w:val="000000"/>
              </w:rPr>
              <w:t xml:space="preserve">Анкетирование </w:t>
            </w:r>
            <w:r w:rsidRPr="00463CD7">
              <w:rPr>
                <w:color w:val="000000"/>
              </w:rPr>
              <w:t>родителей: оценка уровня готовности первоклассников к обучению в школе , %</w:t>
            </w:r>
          </w:p>
        </w:tc>
      </w:tr>
      <w:tr w:rsidR="00F50BD1" w:rsidRPr="00463CD7" w:rsidTr="003E42AC">
        <w:trPr>
          <w:trHeight w:val="57"/>
          <w:tblHeader/>
        </w:trPr>
        <w:tc>
          <w:tcPr>
            <w:tcW w:w="9497" w:type="dxa"/>
            <w:gridSpan w:val="3"/>
            <w:shd w:val="clear" w:color="auto" w:fill="auto"/>
            <w:noWrap/>
            <w:vAlign w:val="center"/>
            <w:hideMark/>
          </w:tcPr>
          <w:p w:rsidR="00F50BD1" w:rsidRPr="00463CD7" w:rsidRDefault="00F50BD1" w:rsidP="004A0C2A">
            <w:pPr>
              <w:jc w:val="center"/>
              <w:rPr>
                <w:color w:val="000000"/>
              </w:rPr>
            </w:pPr>
            <w:bookmarkStart w:id="0" w:name="_Toc27746129"/>
            <w:r w:rsidRPr="00463CD7">
              <w:rPr>
                <w:color w:val="000000"/>
              </w:rPr>
              <w:t>Предполагаемый уровень подготовки</w:t>
            </w:r>
          </w:p>
        </w:tc>
      </w:tr>
      <w:tr w:rsidR="00F50BD1" w:rsidRPr="00463CD7" w:rsidTr="003E42AC">
        <w:trPr>
          <w:trHeight w:val="57"/>
          <w:tblHeader/>
        </w:trPr>
        <w:tc>
          <w:tcPr>
            <w:tcW w:w="3051" w:type="dxa"/>
            <w:shd w:val="clear" w:color="auto" w:fill="auto"/>
            <w:noWrap/>
            <w:vAlign w:val="center"/>
            <w:hideMark/>
          </w:tcPr>
          <w:p w:rsidR="00F50BD1" w:rsidRPr="00463CD7" w:rsidRDefault="00F50BD1" w:rsidP="004A0C2A">
            <w:pPr>
              <w:jc w:val="center"/>
              <w:rPr>
                <w:color w:val="000000"/>
              </w:rPr>
            </w:pPr>
            <w:r w:rsidRPr="00463CD7">
              <w:rPr>
                <w:color w:val="000000"/>
              </w:rPr>
              <w:t>высокий</w:t>
            </w:r>
          </w:p>
        </w:tc>
        <w:tc>
          <w:tcPr>
            <w:tcW w:w="3223" w:type="dxa"/>
            <w:shd w:val="clear" w:color="auto" w:fill="auto"/>
            <w:noWrap/>
            <w:vAlign w:val="center"/>
            <w:hideMark/>
          </w:tcPr>
          <w:p w:rsidR="00F50BD1" w:rsidRPr="00463CD7" w:rsidRDefault="00F50BD1" w:rsidP="004A0C2A">
            <w:pPr>
              <w:jc w:val="center"/>
              <w:rPr>
                <w:color w:val="000000"/>
              </w:rPr>
            </w:pPr>
            <w:r w:rsidRPr="00463CD7">
              <w:rPr>
                <w:color w:val="000000"/>
              </w:rPr>
              <w:t>средний</w:t>
            </w:r>
          </w:p>
        </w:tc>
        <w:tc>
          <w:tcPr>
            <w:tcW w:w="3223" w:type="dxa"/>
            <w:shd w:val="clear" w:color="auto" w:fill="auto"/>
            <w:noWrap/>
            <w:vAlign w:val="center"/>
            <w:hideMark/>
          </w:tcPr>
          <w:p w:rsidR="00F50BD1" w:rsidRPr="00463CD7" w:rsidRDefault="00F50BD1" w:rsidP="004A0C2A">
            <w:pPr>
              <w:jc w:val="center"/>
              <w:rPr>
                <w:color w:val="000000"/>
              </w:rPr>
            </w:pPr>
            <w:r w:rsidRPr="00463CD7">
              <w:rPr>
                <w:color w:val="000000"/>
              </w:rPr>
              <w:t xml:space="preserve">низкий </w:t>
            </w:r>
          </w:p>
        </w:tc>
      </w:tr>
      <w:tr w:rsidR="003E42AC" w:rsidRPr="00463CD7" w:rsidTr="003E42AC">
        <w:trPr>
          <w:trHeight w:val="227"/>
        </w:trPr>
        <w:tc>
          <w:tcPr>
            <w:tcW w:w="3051" w:type="dxa"/>
            <w:shd w:val="clear" w:color="auto" w:fill="auto"/>
            <w:noWrap/>
            <w:vAlign w:val="center"/>
          </w:tcPr>
          <w:p w:rsidR="003E42AC" w:rsidRPr="00463CD7" w:rsidRDefault="003E42AC" w:rsidP="00F50BD1">
            <w:pPr>
              <w:jc w:val="center"/>
              <w:rPr>
                <w:color w:val="000000"/>
              </w:rPr>
            </w:pPr>
            <w:r w:rsidRPr="00463CD7">
              <w:rPr>
                <w:color w:val="000000"/>
              </w:rPr>
              <w:t>родители</w:t>
            </w:r>
          </w:p>
        </w:tc>
        <w:tc>
          <w:tcPr>
            <w:tcW w:w="3223" w:type="dxa"/>
            <w:shd w:val="clear" w:color="auto" w:fill="auto"/>
            <w:noWrap/>
            <w:vAlign w:val="center"/>
          </w:tcPr>
          <w:p w:rsidR="003E42AC" w:rsidRPr="00463CD7" w:rsidRDefault="003E42AC" w:rsidP="00F50BD1">
            <w:pPr>
              <w:jc w:val="center"/>
              <w:rPr>
                <w:color w:val="000000"/>
              </w:rPr>
            </w:pPr>
            <w:r w:rsidRPr="00463CD7">
              <w:rPr>
                <w:color w:val="000000"/>
              </w:rPr>
              <w:t>родители</w:t>
            </w:r>
          </w:p>
        </w:tc>
        <w:tc>
          <w:tcPr>
            <w:tcW w:w="3223" w:type="dxa"/>
            <w:shd w:val="clear" w:color="auto" w:fill="auto"/>
            <w:noWrap/>
            <w:vAlign w:val="center"/>
          </w:tcPr>
          <w:p w:rsidR="003E42AC" w:rsidRPr="00463CD7" w:rsidRDefault="003E42AC" w:rsidP="00F50BD1">
            <w:pPr>
              <w:jc w:val="center"/>
              <w:rPr>
                <w:color w:val="000000"/>
              </w:rPr>
            </w:pPr>
            <w:r w:rsidRPr="00463CD7">
              <w:rPr>
                <w:color w:val="000000"/>
              </w:rPr>
              <w:t>родители</w:t>
            </w:r>
          </w:p>
        </w:tc>
      </w:tr>
      <w:tr w:rsidR="003E42AC" w:rsidRPr="00463CD7" w:rsidTr="003E42AC">
        <w:trPr>
          <w:trHeight w:val="227"/>
        </w:trPr>
        <w:tc>
          <w:tcPr>
            <w:tcW w:w="3051" w:type="dxa"/>
            <w:shd w:val="clear" w:color="auto" w:fill="auto"/>
            <w:noWrap/>
            <w:vAlign w:val="center"/>
          </w:tcPr>
          <w:p w:rsidR="003E42AC" w:rsidRPr="00463CD7" w:rsidRDefault="003E42AC" w:rsidP="00F50BD1">
            <w:pPr>
              <w:jc w:val="center"/>
              <w:rPr>
                <w:color w:val="000000"/>
              </w:rPr>
            </w:pPr>
            <w:r w:rsidRPr="00463CD7">
              <w:rPr>
                <w:color w:val="000000"/>
              </w:rPr>
              <w:t>21,4</w:t>
            </w:r>
          </w:p>
        </w:tc>
        <w:tc>
          <w:tcPr>
            <w:tcW w:w="3223" w:type="dxa"/>
            <w:shd w:val="clear" w:color="auto" w:fill="auto"/>
            <w:noWrap/>
            <w:vAlign w:val="center"/>
          </w:tcPr>
          <w:p w:rsidR="003E42AC" w:rsidRPr="00463CD7" w:rsidRDefault="003E42AC" w:rsidP="00F50BD1">
            <w:pPr>
              <w:jc w:val="center"/>
              <w:rPr>
                <w:color w:val="000000"/>
              </w:rPr>
            </w:pPr>
            <w:r w:rsidRPr="00463CD7">
              <w:rPr>
                <w:color w:val="000000"/>
              </w:rPr>
              <w:t>66,3</w:t>
            </w:r>
          </w:p>
        </w:tc>
        <w:tc>
          <w:tcPr>
            <w:tcW w:w="3223" w:type="dxa"/>
            <w:shd w:val="clear" w:color="auto" w:fill="auto"/>
            <w:noWrap/>
            <w:vAlign w:val="center"/>
          </w:tcPr>
          <w:p w:rsidR="003E42AC" w:rsidRPr="00463CD7" w:rsidRDefault="003E42AC" w:rsidP="00AB3399">
            <w:pPr>
              <w:jc w:val="center"/>
              <w:rPr>
                <w:color w:val="000000"/>
              </w:rPr>
            </w:pPr>
            <w:r w:rsidRPr="00463CD7">
              <w:rPr>
                <w:color w:val="000000"/>
              </w:rPr>
              <w:t>12,</w:t>
            </w:r>
            <w:r w:rsidR="00AB3399" w:rsidRPr="00463CD7">
              <w:rPr>
                <w:color w:val="000000"/>
              </w:rPr>
              <w:t>3</w:t>
            </w:r>
          </w:p>
        </w:tc>
      </w:tr>
      <w:bookmarkEnd w:id="0"/>
    </w:tbl>
    <w:p w:rsidR="004A0C2A" w:rsidRPr="00463CD7" w:rsidRDefault="004A0C2A" w:rsidP="004A0C2A">
      <w:pPr>
        <w:jc w:val="both"/>
        <w:rPr>
          <w:rFonts w:eastAsiaTheme="minorHAnsi"/>
          <w:i/>
          <w:lang w:eastAsia="en-US"/>
        </w:rPr>
      </w:pPr>
    </w:p>
    <w:p w:rsidR="004A0C2A" w:rsidRPr="004A0C2A" w:rsidRDefault="003E42AC" w:rsidP="004A0C2A">
      <w:pPr>
        <w:shd w:val="clear" w:color="auto" w:fill="FFFFFF" w:themeFill="background1"/>
        <w:ind w:firstLine="720"/>
        <w:jc w:val="both"/>
        <w:rPr>
          <w:sz w:val="28"/>
          <w:szCs w:val="28"/>
        </w:rPr>
      </w:pPr>
      <w:r>
        <w:rPr>
          <w:sz w:val="28"/>
          <w:szCs w:val="28"/>
        </w:rPr>
        <w:t>Д</w:t>
      </w:r>
      <w:r w:rsidR="004A0C2A" w:rsidRPr="004A0C2A">
        <w:rPr>
          <w:sz w:val="28"/>
          <w:szCs w:val="28"/>
        </w:rPr>
        <w:t>анные</w:t>
      </w:r>
      <w:r>
        <w:rPr>
          <w:sz w:val="28"/>
          <w:szCs w:val="28"/>
        </w:rPr>
        <w:t xml:space="preserve"> анкетирования родителей</w:t>
      </w:r>
      <w:r w:rsidR="004A0C2A" w:rsidRPr="004A0C2A">
        <w:rPr>
          <w:sz w:val="28"/>
          <w:szCs w:val="28"/>
        </w:rPr>
        <w:t>, характеризующие влияние семьи на результаты развития первоклассников, которые необходимо учитывать при принятии управленческих решений:</w:t>
      </w:r>
    </w:p>
    <w:p w:rsidR="004A0C2A" w:rsidRPr="004A0C2A" w:rsidRDefault="004A0C2A" w:rsidP="004A0C2A">
      <w:pPr>
        <w:numPr>
          <w:ilvl w:val="0"/>
          <w:numId w:val="38"/>
        </w:numPr>
        <w:shd w:val="clear" w:color="auto" w:fill="FFFFFF" w:themeFill="background1"/>
        <w:contextualSpacing/>
        <w:jc w:val="both"/>
        <w:rPr>
          <w:sz w:val="28"/>
          <w:szCs w:val="28"/>
        </w:rPr>
      </w:pPr>
      <w:r w:rsidRPr="004A0C2A">
        <w:rPr>
          <w:sz w:val="28"/>
          <w:szCs w:val="28"/>
        </w:rPr>
        <w:t>сложность адаптации дошкольников, связанная с социальной составляющей школьной мотивации в основном позиционные мотивы (стремление хорошо учиться, занять определенную позицию в отношениях с окружающими, получить их одобрение и т.д.);</w:t>
      </w:r>
    </w:p>
    <w:p w:rsidR="004A0C2A" w:rsidRPr="004A0C2A" w:rsidRDefault="004A0C2A" w:rsidP="004A0C2A">
      <w:pPr>
        <w:numPr>
          <w:ilvl w:val="0"/>
          <w:numId w:val="38"/>
        </w:numPr>
        <w:shd w:val="clear" w:color="auto" w:fill="FFFFFF" w:themeFill="background1"/>
        <w:contextualSpacing/>
        <w:jc w:val="both"/>
        <w:rPr>
          <w:sz w:val="28"/>
          <w:szCs w:val="28"/>
        </w:rPr>
      </w:pPr>
      <w:r w:rsidRPr="004A0C2A">
        <w:rPr>
          <w:sz w:val="28"/>
          <w:szCs w:val="28"/>
        </w:rPr>
        <w:t xml:space="preserve">неадекватные требования родителей к результатам образовательного процесса на основе завышенной ими оценки эмоционально-волевой и интеллектуальной готовности первоклассников к обучению. </w:t>
      </w:r>
    </w:p>
    <w:p w:rsidR="003E42AC" w:rsidRDefault="003E42AC" w:rsidP="007C023C">
      <w:pPr>
        <w:shd w:val="clear" w:color="auto" w:fill="FFFFFF" w:themeFill="background1"/>
        <w:autoSpaceDE w:val="0"/>
        <w:autoSpaceDN w:val="0"/>
        <w:adjustRightInd w:val="0"/>
        <w:ind w:firstLine="708"/>
        <w:jc w:val="center"/>
        <w:rPr>
          <w:b/>
          <w:i/>
          <w:sz w:val="28"/>
          <w:szCs w:val="28"/>
        </w:rPr>
      </w:pPr>
    </w:p>
    <w:p w:rsidR="00DA7085" w:rsidRDefault="00DA7085" w:rsidP="007C023C">
      <w:pPr>
        <w:shd w:val="clear" w:color="auto" w:fill="FFFFFF" w:themeFill="background1"/>
        <w:autoSpaceDE w:val="0"/>
        <w:autoSpaceDN w:val="0"/>
        <w:adjustRightInd w:val="0"/>
        <w:ind w:firstLine="708"/>
        <w:jc w:val="center"/>
        <w:rPr>
          <w:b/>
          <w:i/>
          <w:sz w:val="28"/>
          <w:szCs w:val="28"/>
        </w:rPr>
      </w:pPr>
      <w:r w:rsidRPr="007C023C">
        <w:rPr>
          <w:b/>
          <w:i/>
          <w:sz w:val="28"/>
          <w:szCs w:val="28"/>
        </w:rPr>
        <w:t>Выводы</w:t>
      </w:r>
      <w:r w:rsidR="00090FE5" w:rsidRPr="007C023C">
        <w:rPr>
          <w:b/>
          <w:i/>
          <w:sz w:val="28"/>
          <w:szCs w:val="28"/>
        </w:rPr>
        <w:t xml:space="preserve"> и предложения</w:t>
      </w:r>
      <w:r w:rsidRPr="007C023C">
        <w:rPr>
          <w:b/>
          <w:i/>
          <w:sz w:val="28"/>
          <w:szCs w:val="28"/>
        </w:rPr>
        <w:t>:</w:t>
      </w:r>
    </w:p>
    <w:p w:rsidR="00F57944" w:rsidRDefault="00DA7085" w:rsidP="007C023C">
      <w:pPr>
        <w:shd w:val="clear" w:color="auto" w:fill="FFFFFF" w:themeFill="background1"/>
        <w:autoSpaceDE w:val="0"/>
        <w:autoSpaceDN w:val="0"/>
        <w:adjustRightInd w:val="0"/>
        <w:ind w:firstLine="708"/>
        <w:jc w:val="both"/>
        <w:rPr>
          <w:sz w:val="28"/>
          <w:szCs w:val="28"/>
        </w:rPr>
      </w:pPr>
      <w:r w:rsidRPr="007C023C">
        <w:rPr>
          <w:sz w:val="28"/>
          <w:szCs w:val="28"/>
        </w:rPr>
        <w:t xml:space="preserve">Исследование готовности первоклассников к обучению в школе, проводилось в школах </w:t>
      </w:r>
      <w:r w:rsidR="00463CD7">
        <w:rPr>
          <w:sz w:val="28"/>
          <w:szCs w:val="28"/>
        </w:rPr>
        <w:t xml:space="preserve">Степновского муниципального округа </w:t>
      </w:r>
      <w:r w:rsidRPr="007C023C">
        <w:rPr>
          <w:sz w:val="28"/>
          <w:szCs w:val="28"/>
        </w:rPr>
        <w:t xml:space="preserve">Ставропольского края в начале </w:t>
      </w:r>
      <w:r w:rsidR="00090FE5" w:rsidRPr="007C023C">
        <w:rPr>
          <w:sz w:val="28"/>
          <w:szCs w:val="28"/>
        </w:rPr>
        <w:t>202</w:t>
      </w:r>
      <w:r w:rsidR="00F57944">
        <w:rPr>
          <w:sz w:val="28"/>
          <w:szCs w:val="28"/>
        </w:rPr>
        <w:t>2/23</w:t>
      </w:r>
      <w:r w:rsidRPr="007C023C">
        <w:rPr>
          <w:sz w:val="28"/>
          <w:szCs w:val="28"/>
        </w:rPr>
        <w:t xml:space="preserve"> учебного года. </w:t>
      </w:r>
    </w:p>
    <w:p w:rsidR="00090FE5" w:rsidRPr="007C023C" w:rsidRDefault="00DA7085" w:rsidP="007C023C">
      <w:pPr>
        <w:shd w:val="clear" w:color="auto" w:fill="FFFFFF" w:themeFill="background1"/>
        <w:autoSpaceDE w:val="0"/>
        <w:autoSpaceDN w:val="0"/>
        <w:adjustRightInd w:val="0"/>
        <w:ind w:firstLine="708"/>
        <w:jc w:val="both"/>
        <w:rPr>
          <w:sz w:val="28"/>
          <w:szCs w:val="28"/>
        </w:rPr>
      </w:pPr>
      <w:r w:rsidRPr="007C023C">
        <w:rPr>
          <w:sz w:val="28"/>
          <w:szCs w:val="28"/>
        </w:rPr>
        <w:t>Всего в данном мониторинг</w:t>
      </w:r>
      <w:r w:rsidR="005E63D6">
        <w:rPr>
          <w:sz w:val="28"/>
          <w:szCs w:val="28"/>
        </w:rPr>
        <w:t>овом исследовании</w:t>
      </w:r>
      <w:r w:rsidRPr="007C023C">
        <w:rPr>
          <w:sz w:val="28"/>
          <w:szCs w:val="28"/>
        </w:rPr>
        <w:t xml:space="preserve"> участвовало </w:t>
      </w:r>
      <w:r w:rsidR="00463CD7">
        <w:rPr>
          <w:sz w:val="28"/>
          <w:szCs w:val="28"/>
        </w:rPr>
        <w:t>228 п</w:t>
      </w:r>
      <w:r w:rsidR="00090FE5" w:rsidRPr="007C023C">
        <w:rPr>
          <w:sz w:val="28"/>
          <w:szCs w:val="28"/>
        </w:rPr>
        <w:t xml:space="preserve">ервоклассников, </w:t>
      </w:r>
      <w:r w:rsidR="00463CD7">
        <w:rPr>
          <w:sz w:val="28"/>
          <w:szCs w:val="28"/>
        </w:rPr>
        <w:t>10</w:t>
      </w:r>
      <w:r w:rsidR="00090FE5" w:rsidRPr="007C023C">
        <w:rPr>
          <w:sz w:val="28"/>
          <w:szCs w:val="28"/>
        </w:rPr>
        <w:t xml:space="preserve"> </w:t>
      </w:r>
      <w:r w:rsidR="000077FE">
        <w:rPr>
          <w:sz w:val="28"/>
          <w:szCs w:val="28"/>
        </w:rPr>
        <w:t>руководителей обще</w:t>
      </w:r>
      <w:r w:rsidRPr="007C023C">
        <w:rPr>
          <w:sz w:val="28"/>
          <w:szCs w:val="28"/>
        </w:rPr>
        <w:t>образовательных организаци</w:t>
      </w:r>
      <w:r w:rsidR="00463CD7">
        <w:rPr>
          <w:sz w:val="28"/>
          <w:szCs w:val="28"/>
        </w:rPr>
        <w:t>й, свыше 200</w:t>
      </w:r>
      <w:r w:rsidR="000077FE">
        <w:rPr>
          <w:sz w:val="28"/>
          <w:szCs w:val="28"/>
        </w:rPr>
        <w:t xml:space="preserve"> родителей первоклассников</w:t>
      </w:r>
      <w:r w:rsidRPr="007C023C">
        <w:rPr>
          <w:sz w:val="28"/>
          <w:szCs w:val="28"/>
        </w:rPr>
        <w:t xml:space="preserve">. </w:t>
      </w:r>
    </w:p>
    <w:p w:rsidR="00DA7085" w:rsidRPr="007C023C" w:rsidRDefault="00732177" w:rsidP="007C023C">
      <w:pPr>
        <w:shd w:val="clear" w:color="auto" w:fill="FFFFFF" w:themeFill="background1"/>
        <w:autoSpaceDE w:val="0"/>
        <w:autoSpaceDN w:val="0"/>
        <w:adjustRightInd w:val="0"/>
        <w:ind w:firstLine="708"/>
        <w:jc w:val="both"/>
        <w:rPr>
          <w:b/>
          <w:i/>
          <w:sz w:val="28"/>
          <w:szCs w:val="28"/>
        </w:rPr>
      </w:pPr>
      <w:r>
        <w:rPr>
          <w:sz w:val="28"/>
          <w:szCs w:val="28"/>
        </w:rPr>
        <w:t>В</w:t>
      </w:r>
      <w:r w:rsidR="00090FE5" w:rsidRPr="007C023C">
        <w:rPr>
          <w:sz w:val="28"/>
          <w:szCs w:val="28"/>
        </w:rPr>
        <w:t xml:space="preserve"> ходе мониторинг</w:t>
      </w:r>
      <w:r>
        <w:rPr>
          <w:sz w:val="28"/>
          <w:szCs w:val="28"/>
        </w:rPr>
        <w:t>ового исследования</w:t>
      </w:r>
      <w:r w:rsidR="00090FE5" w:rsidRPr="007C023C">
        <w:rPr>
          <w:sz w:val="28"/>
          <w:szCs w:val="28"/>
        </w:rPr>
        <w:t xml:space="preserve"> 202</w:t>
      </w:r>
      <w:r w:rsidR="00F57944">
        <w:rPr>
          <w:sz w:val="28"/>
          <w:szCs w:val="28"/>
        </w:rPr>
        <w:t>2</w:t>
      </w:r>
      <w:r w:rsidR="00DA7085" w:rsidRPr="007C023C">
        <w:rPr>
          <w:sz w:val="28"/>
          <w:szCs w:val="28"/>
        </w:rPr>
        <w:t xml:space="preserve"> года, </w:t>
      </w:r>
      <w:r w:rsidRPr="007C023C">
        <w:rPr>
          <w:sz w:val="28"/>
          <w:szCs w:val="28"/>
        </w:rPr>
        <w:t>получен</w:t>
      </w:r>
      <w:r>
        <w:rPr>
          <w:sz w:val="28"/>
          <w:szCs w:val="28"/>
        </w:rPr>
        <w:t xml:space="preserve"> </w:t>
      </w:r>
      <w:r w:rsidR="00DA7085" w:rsidRPr="007C023C">
        <w:rPr>
          <w:sz w:val="28"/>
          <w:szCs w:val="28"/>
        </w:rPr>
        <w:t xml:space="preserve">обобщённый портрет первоклассников </w:t>
      </w:r>
      <w:r w:rsidR="00463CD7">
        <w:rPr>
          <w:sz w:val="28"/>
          <w:szCs w:val="28"/>
        </w:rPr>
        <w:t>Степновского муниципального округа</w:t>
      </w:r>
      <w:r w:rsidR="00DA7085" w:rsidRPr="007C023C">
        <w:rPr>
          <w:sz w:val="28"/>
          <w:szCs w:val="28"/>
        </w:rPr>
        <w:t xml:space="preserve">. Он отражает некоторые </w:t>
      </w:r>
      <w:r>
        <w:rPr>
          <w:sz w:val="28"/>
          <w:szCs w:val="28"/>
        </w:rPr>
        <w:t>характеристики, контекстные данные,</w:t>
      </w:r>
      <w:r w:rsidR="00DA7085" w:rsidRPr="007C023C">
        <w:rPr>
          <w:sz w:val="28"/>
          <w:szCs w:val="28"/>
        </w:rPr>
        <w:t xml:space="preserve"> которые должны учитываться </w:t>
      </w:r>
      <w:r>
        <w:rPr>
          <w:sz w:val="28"/>
          <w:szCs w:val="28"/>
        </w:rPr>
        <w:t>при организации образовательного процесса в первых классах</w:t>
      </w:r>
      <w:r w:rsidR="00DA7085" w:rsidRPr="007C023C">
        <w:rPr>
          <w:sz w:val="28"/>
          <w:szCs w:val="28"/>
        </w:rPr>
        <w:t>.</w:t>
      </w:r>
    </w:p>
    <w:p w:rsidR="00DA7085" w:rsidRPr="007C023C" w:rsidRDefault="00DA7085" w:rsidP="007C023C">
      <w:pPr>
        <w:shd w:val="clear" w:color="auto" w:fill="FFFFFF" w:themeFill="background1"/>
        <w:ind w:firstLine="709"/>
        <w:jc w:val="both"/>
        <w:rPr>
          <w:sz w:val="28"/>
          <w:szCs w:val="28"/>
        </w:rPr>
      </w:pPr>
      <w:r w:rsidRPr="007C023C">
        <w:rPr>
          <w:sz w:val="28"/>
          <w:szCs w:val="28"/>
        </w:rPr>
        <w:t xml:space="preserve">В </w:t>
      </w:r>
      <w:r w:rsidR="00732177" w:rsidRPr="007C023C">
        <w:rPr>
          <w:sz w:val="28"/>
          <w:szCs w:val="28"/>
        </w:rPr>
        <w:t>202</w:t>
      </w:r>
      <w:r w:rsidR="000032B3">
        <w:rPr>
          <w:sz w:val="28"/>
          <w:szCs w:val="28"/>
        </w:rPr>
        <w:t>2</w:t>
      </w:r>
      <w:r w:rsidR="00732177" w:rsidRPr="007C023C">
        <w:rPr>
          <w:sz w:val="28"/>
          <w:szCs w:val="28"/>
        </w:rPr>
        <w:t>/2</w:t>
      </w:r>
      <w:r w:rsidR="000032B3">
        <w:rPr>
          <w:sz w:val="28"/>
          <w:szCs w:val="28"/>
        </w:rPr>
        <w:t>3</w:t>
      </w:r>
      <w:r w:rsidR="00732177" w:rsidRPr="007C023C">
        <w:rPr>
          <w:sz w:val="28"/>
          <w:szCs w:val="28"/>
        </w:rPr>
        <w:t xml:space="preserve"> учебно</w:t>
      </w:r>
      <w:r w:rsidR="00732177">
        <w:rPr>
          <w:sz w:val="28"/>
          <w:szCs w:val="28"/>
        </w:rPr>
        <w:t>м</w:t>
      </w:r>
      <w:r w:rsidR="00732177" w:rsidRPr="007C023C">
        <w:rPr>
          <w:sz w:val="28"/>
          <w:szCs w:val="28"/>
        </w:rPr>
        <w:t xml:space="preserve"> год</w:t>
      </w:r>
      <w:r w:rsidR="00732177">
        <w:rPr>
          <w:sz w:val="28"/>
          <w:szCs w:val="28"/>
        </w:rPr>
        <w:t>у</w:t>
      </w:r>
      <w:r w:rsidR="00732177" w:rsidRPr="007C023C">
        <w:rPr>
          <w:sz w:val="28"/>
          <w:szCs w:val="28"/>
        </w:rPr>
        <w:t xml:space="preserve"> </w:t>
      </w:r>
      <w:r w:rsidRPr="007C023C">
        <w:rPr>
          <w:sz w:val="28"/>
          <w:szCs w:val="28"/>
        </w:rPr>
        <w:t xml:space="preserve">в первые классы </w:t>
      </w:r>
      <w:r w:rsidR="00732177">
        <w:rPr>
          <w:sz w:val="28"/>
          <w:szCs w:val="28"/>
        </w:rPr>
        <w:t xml:space="preserve">муниципальных общеобразовательных организаций, реализующих программы начального общего образования, было </w:t>
      </w:r>
      <w:r w:rsidRPr="007C023C">
        <w:rPr>
          <w:sz w:val="28"/>
          <w:szCs w:val="28"/>
        </w:rPr>
        <w:t xml:space="preserve">зачислены </w:t>
      </w:r>
      <w:r w:rsidR="00463CD7">
        <w:rPr>
          <w:sz w:val="28"/>
          <w:szCs w:val="28"/>
        </w:rPr>
        <w:t>228</w:t>
      </w:r>
      <w:r w:rsidR="00732177" w:rsidRPr="007C023C">
        <w:rPr>
          <w:sz w:val="28"/>
          <w:szCs w:val="28"/>
        </w:rPr>
        <w:t xml:space="preserve"> первоклассников</w:t>
      </w:r>
      <w:r w:rsidRPr="007C023C">
        <w:rPr>
          <w:sz w:val="28"/>
          <w:szCs w:val="28"/>
        </w:rPr>
        <w:t xml:space="preserve">, из которых </w:t>
      </w:r>
      <w:r w:rsidR="00732177">
        <w:rPr>
          <w:sz w:val="28"/>
          <w:szCs w:val="28"/>
        </w:rPr>
        <w:t>51,</w:t>
      </w:r>
      <w:r w:rsidR="000032B3">
        <w:rPr>
          <w:sz w:val="28"/>
          <w:szCs w:val="28"/>
        </w:rPr>
        <w:t>7</w:t>
      </w:r>
      <w:r w:rsidRPr="007C023C">
        <w:rPr>
          <w:sz w:val="28"/>
          <w:szCs w:val="28"/>
        </w:rPr>
        <w:t xml:space="preserve">% мальчиков и </w:t>
      </w:r>
      <w:r w:rsidR="00732177">
        <w:rPr>
          <w:sz w:val="28"/>
          <w:szCs w:val="28"/>
        </w:rPr>
        <w:t>48,</w:t>
      </w:r>
      <w:r w:rsidR="000032B3">
        <w:rPr>
          <w:sz w:val="28"/>
          <w:szCs w:val="28"/>
        </w:rPr>
        <w:t>3</w:t>
      </w:r>
      <w:r w:rsidR="00463CD7">
        <w:rPr>
          <w:sz w:val="28"/>
          <w:szCs w:val="28"/>
        </w:rPr>
        <w:t xml:space="preserve">% девочек. </w:t>
      </w:r>
      <w:r w:rsidRPr="007C023C">
        <w:rPr>
          <w:sz w:val="28"/>
          <w:szCs w:val="28"/>
        </w:rPr>
        <w:t>Большинство первоклассников поступило в школу в возрасте от 6</w:t>
      </w:r>
      <w:r w:rsidR="005E63D6">
        <w:rPr>
          <w:sz w:val="28"/>
          <w:szCs w:val="28"/>
        </w:rPr>
        <w:t xml:space="preserve"> лет 6 месяцев </w:t>
      </w:r>
      <w:r w:rsidRPr="007C023C">
        <w:rPr>
          <w:sz w:val="28"/>
          <w:szCs w:val="28"/>
        </w:rPr>
        <w:t>до 8 лет (</w:t>
      </w:r>
      <w:r w:rsidR="000032B3">
        <w:rPr>
          <w:sz w:val="28"/>
          <w:szCs w:val="28"/>
        </w:rPr>
        <w:t>94,3</w:t>
      </w:r>
      <w:r w:rsidRPr="007C023C">
        <w:rPr>
          <w:sz w:val="28"/>
          <w:szCs w:val="28"/>
        </w:rPr>
        <w:t xml:space="preserve">%). </w:t>
      </w:r>
    </w:p>
    <w:p w:rsidR="004C7775" w:rsidRPr="004C7775" w:rsidRDefault="00DA7085" w:rsidP="004C7775">
      <w:pPr>
        <w:shd w:val="clear" w:color="auto" w:fill="FFFFFF" w:themeFill="background1"/>
        <w:ind w:firstLine="709"/>
        <w:jc w:val="both"/>
        <w:rPr>
          <w:sz w:val="28"/>
          <w:szCs w:val="28"/>
        </w:rPr>
      </w:pPr>
      <w:r w:rsidRPr="007C023C">
        <w:rPr>
          <w:sz w:val="28"/>
          <w:szCs w:val="28"/>
        </w:rPr>
        <w:lastRenderedPageBreak/>
        <w:t>Были проанализированы данные об особенностях социально</w:t>
      </w:r>
      <w:r w:rsidR="00C76D0D">
        <w:rPr>
          <w:sz w:val="28"/>
          <w:szCs w:val="28"/>
        </w:rPr>
        <w:t xml:space="preserve">-культурного </w:t>
      </w:r>
      <w:r w:rsidRPr="007C023C">
        <w:rPr>
          <w:sz w:val="28"/>
          <w:szCs w:val="28"/>
        </w:rPr>
        <w:t>статуса семей первоклассник</w:t>
      </w:r>
      <w:r w:rsidR="00C76D0D">
        <w:rPr>
          <w:sz w:val="28"/>
          <w:szCs w:val="28"/>
        </w:rPr>
        <w:t>ов</w:t>
      </w:r>
      <w:r w:rsidRPr="007C023C">
        <w:rPr>
          <w:sz w:val="28"/>
          <w:szCs w:val="28"/>
        </w:rPr>
        <w:t>. В результате ана</w:t>
      </w:r>
      <w:r w:rsidR="00AB3399">
        <w:rPr>
          <w:sz w:val="28"/>
          <w:szCs w:val="28"/>
        </w:rPr>
        <w:t>лиза выяснилось, что по составу</w:t>
      </w:r>
      <w:r w:rsidRPr="007C023C">
        <w:rPr>
          <w:sz w:val="28"/>
          <w:szCs w:val="28"/>
        </w:rPr>
        <w:t xml:space="preserve"> семьи первоклассников выглядят следующим образом: </w:t>
      </w:r>
    </w:p>
    <w:p w:rsidR="004C7775" w:rsidRPr="004C7775" w:rsidRDefault="004C7775" w:rsidP="004C7775">
      <w:pPr>
        <w:shd w:val="clear" w:color="auto" w:fill="FFFFFF" w:themeFill="background1"/>
        <w:ind w:firstLine="709"/>
        <w:jc w:val="both"/>
        <w:rPr>
          <w:sz w:val="28"/>
          <w:szCs w:val="28"/>
        </w:rPr>
      </w:pPr>
      <w:r w:rsidRPr="004C7775">
        <w:rPr>
          <w:sz w:val="28"/>
          <w:szCs w:val="28"/>
        </w:rPr>
        <w:t xml:space="preserve">- </w:t>
      </w:r>
      <w:r w:rsidR="00463CD7">
        <w:rPr>
          <w:sz w:val="28"/>
          <w:szCs w:val="28"/>
        </w:rPr>
        <w:t>18%</w:t>
      </w:r>
      <w:r w:rsidR="00C76D0D">
        <w:rPr>
          <w:sz w:val="28"/>
          <w:szCs w:val="28"/>
        </w:rPr>
        <w:t xml:space="preserve"> </w:t>
      </w:r>
      <w:r w:rsidRPr="004C7775">
        <w:rPr>
          <w:sz w:val="28"/>
          <w:szCs w:val="28"/>
        </w:rPr>
        <w:t>детей воспитываются в неполной семье;</w:t>
      </w:r>
    </w:p>
    <w:p w:rsidR="004C7775" w:rsidRPr="004C7775" w:rsidRDefault="004C7775" w:rsidP="004C7775">
      <w:pPr>
        <w:shd w:val="clear" w:color="auto" w:fill="FFFFFF" w:themeFill="background1"/>
        <w:ind w:firstLine="709"/>
        <w:jc w:val="both"/>
        <w:rPr>
          <w:sz w:val="28"/>
          <w:szCs w:val="28"/>
        </w:rPr>
      </w:pPr>
      <w:r w:rsidRPr="004C7775">
        <w:rPr>
          <w:sz w:val="28"/>
          <w:szCs w:val="28"/>
        </w:rPr>
        <w:t xml:space="preserve">- </w:t>
      </w:r>
      <w:r w:rsidR="00463CD7">
        <w:rPr>
          <w:sz w:val="28"/>
          <w:szCs w:val="28"/>
        </w:rPr>
        <w:t>5,3</w:t>
      </w:r>
      <w:r w:rsidR="00F8750A">
        <w:rPr>
          <w:sz w:val="28"/>
          <w:szCs w:val="28"/>
        </w:rPr>
        <w:t>%</w:t>
      </w:r>
      <w:r w:rsidR="009A343F">
        <w:rPr>
          <w:sz w:val="28"/>
          <w:szCs w:val="28"/>
        </w:rPr>
        <w:t xml:space="preserve"> </w:t>
      </w:r>
      <w:r w:rsidRPr="004C7775">
        <w:rPr>
          <w:sz w:val="28"/>
          <w:szCs w:val="28"/>
        </w:rPr>
        <w:t xml:space="preserve">детей живут в малообеспеченных семьях; </w:t>
      </w:r>
    </w:p>
    <w:p w:rsidR="00DA7085" w:rsidRDefault="004C7775" w:rsidP="004C7775">
      <w:pPr>
        <w:shd w:val="clear" w:color="auto" w:fill="FFFFFF" w:themeFill="background1"/>
        <w:ind w:firstLine="709"/>
        <w:jc w:val="both"/>
        <w:rPr>
          <w:sz w:val="28"/>
          <w:szCs w:val="28"/>
        </w:rPr>
      </w:pPr>
      <w:r w:rsidRPr="004C7775">
        <w:rPr>
          <w:sz w:val="28"/>
          <w:szCs w:val="28"/>
        </w:rPr>
        <w:t xml:space="preserve">- </w:t>
      </w:r>
      <w:r w:rsidR="00F8750A">
        <w:rPr>
          <w:sz w:val="28"/>
          <w:szCs w:val="28"/>
        </w:rPr>
        <w:t>32,3%</w:t>
      </w:r>
      <w:r w:rsidRPr="004C7775">
        <w:rPr>
          <w:sz w:val="28"/>
          <w:szCs w:val="28"/>
        </w:rPr>
        <w:t xml:space="preserve"> уч</w:t>
      </w:r>
      <w:r w:rsidR="009A343F">
        <w:rPr>
          <w:sz w:val="28"/>
          <w:szCs w:val="28"/>
        </w:rPr>
        <w:t xml:space="preserve">еников </w:t>
      </w:r>
      <w:r w:rsidRPr="004C7775">
        <w:rPr>
          <w:sz w:val="28"/>
          <w:szCs w:val="28"/>
        </w:rPr>
        <w:t>первых классов из многодетных семей</w:t>
      </w:r>
      <w:r w:rsidR="009A343F">
        <w:rPr>
          <w:sz w:val="28"/>
          <w:szCs w:val="28"/>
        </w:rPr>
        <w:t>;</w:t>
      </w:r>
    </w:p>
    <w:p w:rsidR="009A343F" w:rsidRDefault="009A343F" w:rsidP="004C7775">
      <w:pPr>
        <w:shd w:val="clear" w:color="auto" w:fill="FFFFFF" w:themeFill="background1"/>
        <w:ind w:firstLine="709"/>
        <w:jc w:val="both"/>
        <w:rPr>
          <w:sz w:val="28"/>
          <w:szCs w:val="28"/>
        </w:rPr>
      </w:pPr>
      <w:r>
        <w:rPr>
          <w:sz w:val="28"/>
          <w:szCs w:val="28"/>
        </w:rPr>
        <w:t xml:space="preserve">- </w:t>
      </w:r>
      <w:r w:rsidR="0079162A">
        <w:rPr>
          <w:sz w:val="28"/>
          <w:szCs w:val="28"/>
        </w:rPr>
        <w:t xml:space="preserve">у </w:t>
      </w:r>
      <w:r>
        <w:rPr>
          <w:sz w:val="28"/>
          <w:szCs w:val="28"/>
        </w:rPr>
        <w:t xml:space="preserve">каждого второго первоклассника </w:t>
      </w:r>
      <w:r w:rsidR="0079162A">
        <w:rPr>
          <w:sz w:val="28"/>
          <w:szCs w:val="28"/>
        </w:rPr>
        <w:t>один или оба родителя имеют высшее образование (54%);</w:t>
      </w:r>
    </w:p>
    <w:p w:rsidR="0079162A" w:rsidRPr="007C023C" w:rsidRDefault="0079162A" w:rsidP="004C7775">
      <w:pPr>
        <w:shd w:val="clear" w:color="auto" w:fill="FFFFFF" w:themeFill="background1"/>
        <w:ind w:firstLine="709"/>
        <w:jc w:val="both"/>
        <w:rPr>
          <w:sz w:val="28"/>
          <w:szCs w:val="28"/>
        </w:rPr>
      </w:pPr>
      <w:r>
        <w:rPr>
          <w:sz w:val="28"/>
          <w:szCs w:val="28"/>
        </w:rPr>
        <w:t>- каждый пятый первоклассник (19,2%) проживает в семье, в которой говорят на русском и</w:t>
      </w:r>
      <w:r w:rsidR="00AB3399">
        <w:rPr>
          <w:sz w:val="28"/>
          <w:szCs w:val="28"/>
        </w:rPr>
        <w:t xml:space="preserve"> (или)</w:t>
      </w:r>
      <w:r>
        <w:rPr>
          <w:sz w:val="28"/>
          <w:szCs w:val="28"/>
        </w:rPr>
        <w:t xml:space="preserve"> родном языках</w:t>
      </w:r>
      <w:r w:rsidR="00F8750A">
        <w:rPr>
          <w:sz w:val="28"/>
          <w:szCs w:val="28"/>
        </w:rPr>
        <w:t>.</w:t>
      </w:r>
    </w:p>
    <w:p w:rsidR="004C7775" w:rsidRPr="00B95156" w:rsidRDefault="00DA7085" w:rsidP="0079162A">
      <w:pPr>
        <w:shd w:val="clear" w:color="auto" w:fill="FFFFFF" w:themeFill="background1"/>
        <w:ind w:firstLine="709"/>
        <w:jc w:val="both"/>
        <w:rPr>
          <w:bCs/>
          <w:sz w:val="28"/>
          <w:szCs w:val="28"/>
        </w:rPr>
      </w:pPr>
      <w:r w:rsidRPr="007C023C">
        <w:rPr>
          <w:bCs/>
          <w:iCs/>
          <w:sz w:val="28"/>
          <w:szCs w:val="28"/>
        </w:rPr>
        <w:t>Проведён анализ состояния здоровья обучающихся, поступивших в 1-е классы:</w:t>
      </w:r>
      <w:r w:rsidR="008446E0">
        <w:rPr>
          <w:bCs/>
          <w:iCs/>
          <w:color w:val="000000"/>
          <w:sz w:val="28"/>
          <w:szCs w:val="28"/>
        </w:rPr>
        <w:t xml:space="preserve"> </w:t>
      </w:r>
      <w:r w:rsidR="004C7775">
        <w:rPr>
          <w:bCs/>
          <w:iCs/>
          <w:color w:val="000000"/>
          <w:sz w:val="28"/>
          <w:szCs w:val="28"/>
        </w:rPr>
        <w:t>к</w:t>
      </w:r>
      <w:r w:rsidR="004C7775" w:rsidRPr="00B95156">
        <w:rPr>
          <w:bCs/>
          <w:iCs/>
          <w:color w:val="000000"/>
          <w:sz w:val="28"/>
          <w:szCs w:val="28"/>
        </w:rPr>
        <w:t xml:space="preserve"> первой группе здоровья отнесены </w:t>
      </w:r>
      <w:r w:rsidR="004C7775">
        <w:rPr>
          <w:bCs/>
          <w:iCs/>
          <w:color w:val="000000"/>
          <w:sz w:val="28"/>
          <w:szCs w:val="28"/>
        </w:rPr>
        <w:t>44,</w:t>
      </w:r>
      <w:r w:rsidR="0079162A">
        <w:rPr>
          <w:bCs/>
          <w:iCs/>
          <w:color w:val="000000"/>
          <w:sz w:val="28"/>
          <w:szCs w:val="28"/>
        </w:rPr>
        <w:t>8</w:t>
      </w:r>
      <w:r w:rsidR="004C7775" w:rsidRPr="00B95156">
        <w:rPr>
          <w:bCs/>
          <w:iCs/>
          <w:color w:val="000000"/>
          <w:sz w:val="28"/>
          <w:szCs w:val="28"/>
        </w:rPr>
        <w:t xml:space="preserve">% </w:t>
      </w:r>
      <w:r w:rsidR="004C7775" w:rsidRPr="00B95156">
        <w:rPr>
          <w:color w:val="000000"/>
          <w:sz w:val="28"/>
          <w:szCs w:val="28"/>
        </w:rPr>
        <w:t>первоклассников</w:t>
      </w:r>
      <w:r w:rsidR="004C7775">
        <w:rPr>
          <w:color w:val="000000"/>
          <w:sz w:val="28"/>
          <w:szCs w:val="28"/>
        </w:rPr>
        <w:t>;</w:t>
      </w:r>
      <w:r w:rsidR="008446E0">
        <w:rPr>
          <w:color w:val="000000"/>
          <w:sz w:val="28"/>
          <w:szCs w:val="28"/>
        </w:rPr>
        <w:t xml:space="preserve"> </w:t>
      </w:r>
      <w:r w:rsidR="004C7775">
        <w:rPr>
          <w:color w:val="000000"/>
          <w:sz w:val="28"/>
          <w:szCs w:val="28"/>
        </w:rPr>
        <w:t>в</w:t>
      </w:r>
      <w:r w:rsidR="004C7775" w:rsidRPr="00B95156">
        <w:rPr>
          <w:bCs/>
          <w:color w:val="000000"/>
          <w:sz w:val="28"/>
          <w:szCs w:val="28"/>
        </w:rPr>
        <w:t>торую группу</w:t>
      </w:r>
      <w:r w:rsidR="004C7775">
        <w:rPr>
          <w:color w:val="000000"/>
          <w:sz w:val="28"/>
          <w:szCs w:val="28"/>
        </w:rPr>
        <w:t xml:space="preserve"> здоровья </w:t>
      </w:r>
      <w:r w:rsidR="004C7775" w:rsidRPr="00B95156">
        <w:rPr>
          <w:color w:val="000000"/>
          <w:sz w:val="28"/>
          <w:szCs w:val="28"/>
        </w:rPr>
        <w:t>составляет 46</w:t>
      </w:r>
      <w:r w:rsidR="0079162A">
        <w:rPr>
          <w:color w:val="000000"/>
          <w:sz w:val="28"/>
          <w:szCs w:val="28"/>
        </w:rPr>
        <w:t>,1</w:t>
      </w:r>
      <w:r w:rsidR="004C7775" w:rsidRPr="00B95156">
        <w:rPr>
          <w:color w:val="000000"/>
          <w:sz w:val="28"/>
          <w:szCs w:val="28"/>
        </w:rPr>
        <w:t>% детей, которые имеют какие-либо функциональные изменения, чаще всего связанные с неравномерным ростом и развитием</w:t>
      </w:r>
      <w:r w:rsidR="004C7775">
        <w:rPr>
          <w:color w:val="000000"/>
          <w:sz w:val="28"/>
          <w:szCs w:val="28"/>
        </w:rPr>
        <w:t>;</w:t>
      </w:r>
      <w:r w:rsidR="008446E0">
        <w:rPr>
          <w:color w:val="000000"/>
          <w:sz w:val="28"/>
          <w:szCs w:val="28"/>
        </w:rPr>
        <w:t xml:space="preserve"> </w:t>
      </w:r>
      <w:r w:rsidR="004C7775">
        <w:rPr>
          <w:color w:val="000000"/>
          <w:sz w:val="28"/>
          <w:szCs w:val="28"/>
        </w:rPr>
        <w:t>в</w:t>
      </w:r>
      <w:r w:rsidR="004C7775" w:rsidRPr="00B95156">
        <w:rPr>
          <w:color w:val="000000"/>
          <w:sz w:val="28"/>
          <w:szCs w:val="28"/>
        </w:rPr>
        <w:t xml:space="preserve"> т</w:t>
      </w:r>
      <w:r w:rsidR="004C7775" w:rsidRPr="00B95156">
        <w:rPr>
          <w:bCs/>
          <w:color w:val="000000"/>
          <w:sz w:val="28"/>
          <w:szCs w:val="28"/>
        </w:rPr>
        <w:t>ретью группу здоровья</w:t>
      </w:r>
      <w:r w:rsidR="004C7775" w:rsidRPr="00B95156">
        <w:rPr>
          <w:color w:val="000000"/>
          <w:sz w:val="28"/>
          <w:szCs w:val="28"/>
        </w:rPr>
        <w:t xml:space="preserve"> включены первоклассники с хроническими заболеваниями в стадии компенсации, таких детей – </w:t>
      </w:r>
      <w:r w:rsidR="004C7775">
        <w:rPr>
          <w:color w:val="000000"/>
          <w:sz w:val="28"/>
          <w:szCs w:val="28"/>
        </w:rPr>
        <w:t>7,</w:t>
      </w:r>
      <w:r w:rsidR="0079162A">
        <w:rPr>
          <w:color w:val="000000"/>
          <w:sz w:val="28"/>
          <w:szCs w:val="28"/>
        </w:rPr>
        <w:t>5</w:t>
      </w:r>
      <w:r w:rsidR="004C7775">
        <w:rPr>
          <w:color w:val="000000"/>
          <w:sz w:val="28"/>
          <w:szCs w:val="28"/>
        </w:rPr>
        <w:t>%;</w:t>
      </w:r>
      <w:r w:rsidR="008446E0">
        <w:rPr>
          <w:color w:val="000000"/>
          <w:sz w:val="28"/>
          <w:szCs w:val="28"/>
        </w:rPr>
        <w:t xml:space="preserve"> </w:t>
      </w:r>
      <w:r w:rsidR="004C7775">
        <w:rPr>
          <w:bCs/>
          <w:color w:val="000000"/>
          <w:sz w:val="28"/>
          <w:szCs w:val="28"/>
        </w:rPr>
        <w:t>ч</w:t>
      </w:r>
      <w:r w:rsidR="004C7775" w:rsidRPr="00B95156">
        <w:rPr>
          <w:bCs/>
          <w:color w:val="000000"/>
          <w:sz w:val="28"/>
          <w:szCs w:val="28"/>
        </w:rPr>
        <w:t>етвертую группу</w:t>
      </w:r>
      <w:r w:rsidR="004C7775">
        <w:rPr>
          <w:color w:val="000000"/>
          <w:sz w:val="28"/>
          <w:szCs w:val="28"/>
        </w:rPr>
        <w:t xml:space="preserve"> составляет 0,9% - </w:t>
      </w:r>
      <w:r w:rsidR="004C7775" w:rsidRPr="00B95156">
        <w:rPr>
          <w:color w:val="000000"/>
          <w:sz w:val="28"/>
          <w:szCs w:val="28"/>
        </w:rPr>
        <w:t>это ученики первых классов с хроническими заболеваниями в стадии субкомпенсации</w:t>
      </w:r>
      <w:r w:rsidR="004C7775">
        <w:rPr>
          <w:color w:val="000000"/>
          <w:sz w:val="28"/>
          <w:szCs w:val="28"/>
        </w:rPr>
        <w:t>;</w:t>
      </w:r>
      <w:r w:rsidR="008446E0">
        <w:rPr>
          <w:color w:val="000000"/>
          <w:sz w:val="28"/>
          <w:szCs w:val="28"/>
        </w:rPr>
        <w:t xml:space="preserve"> </w:t>
      </w:r>
      <w:r w:rsidR="004C7775">
        <w:rPr>
          <w:color w:val="000000"/>
          <w:sz w:val="28"/>
          <w:szCs w:val="28"/>
        </w:rPr>
        <w:t>к</w:t>
      </w:r>
      <w:r w:rsidR="004C7775" w:rsidRPr="00B95156">
        <w:rPr>
          <w:bCs/>
          <w:color w:val="000000"/>
          <w:sz w:val="28"/>
          <w:szCs w:val="28"/>
        </w:rPr>
        <w:t xml:space="preserve"> пятой группе</w:t>
      </w:r>
      <w:r w:rsidR="004C7775" w:rsidRPr="00B95156">
        <w:rPr>
          <w:color w:val="000000"/>
          <w:sz w:val="28"/>
          <w:szCs w:val="28"/>
        </w:rPr>
        <w:t xml:space="preserve"> здоровья отнесены 0 детей, страдающих хроническими заболеваниями в стадии декомпенсации. </w:t>
      </w:r>
    </w:p>
    <w:p w:rsidR="004C7775" w:rsidRDefault="004C7775" w:rsidP="004C7775">
      <w:pPr>
        <w:ind w:firstLine="709"/>
        <w:jc w:val="both"/>
        <w:rPr>
          <w:color w:val="000000"/>
          <w:sz w:val="28"/>
          <w:szCs w:val="28"/>
        </w:rPr>
      </w:pPr>
      <w:r>
        <w:rPr>
          <w:color w:val="000000"/>
          <w:sz w:val="28"/>
          <w:szCs w:val="28"/>
        </w:rPr>
        <w:t xml:space="preserve">Подготовку к школе в дошкольных образовательных организациях прошли  </w:t>
      </w:r>
      <w:r w:rsidR="003D33B9">
        <w:rPr>
          <w:color w:val="000000"/>
          <w:sz w:val="28"/>
          <w:szCs w:val="28"/>
        </w:rPr>
        <w:t>78,9</w:t>
      </w:r>
      <w:r>
        <w:rPr>
          <w:color w:val="000000"/>
          <w:sz w:val="28"/>
          <w:szCs w:val="28"/>
        </w:rPr>
        <w:t xml:space="preserve">%. </w:t>
      </w:r>
    </w:p>
    <w:p w:rsidR="001D3579" w:rsidRDefault="00DA7085" w:rsidP="007C023C">
      <w:pPr>
        <w:shd w:val="clear" w:color="auto" w:fill="FFFFFF" w:themeFill="background1"/>
        <w:autoSpaceDE w:val="0"/>
        <w:autoSpaceDN w:val="0"/>
        <w:adjustRightInd w:val="0"/>
        <w:ind w:firstLine="708"/>
        <w:jc w:val="both"/>
        <w:rPr>
          <w:sz w:val="28"/>
          <w:szCs w:val="28"/>
        </w:rPr>
      </w:pPr>
      <w:r w:rsidRPr="007C023C">
        <w:rPr>
          <w:sz w:val="28"/>
          <w:szCs w:val="28"/>
        </w:rPr>
        <w:t xml:space="preserve">На основании, проведенной педагогической диагностики по оценке готовности к школе, </w:t>
      </w:r>
      <w:r w:rsidR="001D3579">
        <w:rPr>
          <w:sz w:val="28"/>
          <w:szCs w:val="28"/>
        </w:rPr>
        <w:t xml:space="preserve">была проведена оценка </w:t>
      </w:r>
      <w:r w:rsidR="00EB0C3F">
        <w:rPr>
          <w:sz w:val="28"/>
          <w:szCs w:val="28"/>
        </w:rPr>
        <w:t xml:space="preserve">уровня развития связной речи, оценка </w:t>
      </w:r>
      <w:r w:rsidR="001D3579">
        <w:rPr>
          <w:sz w:val="28"/>
          <w:szCs w:val="28"/>
        </w:rPr>
        <w:t xml:space="preserve">сформированности предпосылок к овладению </w:t>
      </w:r>
      <w:r w:rsidR="001D3579" w:rsidRPr="001D3579">
        <w:rPr>
          <w:sz w:val="28"/>
          <w:szCs w:val="28"/>
        </w:rPr>
        <w:t>учебными навыками и программным материалом</w:t>
      </w:r>
      <w:r w:rsidR="001D3579">
        <w:rPr>
          <w:sz w:val="28"/>
          <w:szCs w:val="28"/>
        </w:rPr>
        <w:t>.</w:t>
      </w:r>
    </w:p>
    <w:p w:rsidR="00CF1DB0" w:rsidRDefault="00EB0C3F" w:rsidP="00CF1DB0">
      <w:pPr>
        <w:shd w:val="clear" w:color="auto" w:fill="FFFFFF" w:themeFill="background1"/>
        <w:autoSpaceDE w:val="0"/>
        <w:autoSpaceDN w:val="0"/>
        <w:adjustRightInd w:val="0"/>
        <w:ind w:firstLine="708"/>
        <w:jc w:val="both"/>
        <w:rPr>
          <w:sz w:val="28"/>
          <w:szCs w:val="28"/>
        </w:rPr>
      </w:pPr>
      <w:r>
        <w:rPr>
          <w:sz w:val="28"/>
          <w:szCs w:val="28"/>
        </w:rPr>
        <w:t>О</w:t>
      </w:r>
      <w:r w:rsidRPr="00EB0C3F">
        <w:rPr>
          <w:sz w:val="28"/>
          <w:szCs w:val="28"/>
        </w:rPr>
        <w:t>ценк</w:t>
      </w:r>
      <w:r>
        <w:rPr>
          <w:sz w:val="28"/>
          <w:szCs w:val="28"/>
        </w:rPr>
        <w:t>а</w:t>
      </w:r>
      <w:r w:rsidRPr="00EB0C3F">
        <w:rPr>
          <w:sz w:val="28"/>
          <w:szCs w:val="28"/>
        </w:rPr>
        <w:t xml:space="preserve"> уровня развития связной речи у первоклассников</w:t>
      </w:r>
      <w:r>
        <w:rPr>
          <w:sz w:val="28"/>
          <w:szCs w:val="28"/>
        </w:rPr>
        <w:t xml:space="preserve"> проводилась по следующим показателям: ученик </w:t>
      </w:r>
      <w:r w:rsidRPr="00EB0C3F">
        <w:rPr>
          <w:sz w:val="28"/>
          <w:szCs w:val="28"/>
        </w:rPr>
        <w:t>умеет</w:t>
      </w:r>
      <w:r>
        <w:rPr>
          <w:sz w:val="28"/>
          <w:szCs w:val="28"/>
        </w:rPr>
        <w:t xml:space="preserve"> </w:t>
      </w:r>
      <w:r w:rsidRPr="00EB0C3F">
        <w:rPr>
          <w:sz w:val="28"/>
          <w:szCs w:val="28"/>
        </w:rPr>
        <w:t>свободно общаться с взрослыми и сверстниками</w:t>
      </w:r>
      <w:r>
        <w:rPr>
          <w:sz w:val="28"/>
          <w:szCs w:val="28"/>
        </w:rPr>
        <w:t>; п</w:t>
      </w:r>
      <w:r w:rsidRPr="00EB0C3F">
        <w:rPr>
          <w:sz w:val="28"/>
          <w:szCs w:val="28"/>
        </w:rPr>
        <w:t>оддерживать разговор на темы, доступные возрасту</w:t>
      </w:r>
      <w:r>
        <w:rPr>
          <w:sz w:val="28"/>
          <w:szCs w:val="28"/>
        </w:rPr>
        <w:t xml:space="preserve">; </w:t>
      </w:r>
      <w:r w:rsidRPr="00EB0C3F">
        <w:rPr>
          <w:sz w:val="28"/>
          <w:szCs w:val="28"/>
        </w:rPr>
        <w:t>формулировать вопросы в соответствии с речевой ситуацией</w:t>
      </w:r>
      <w:r>
        <w:rPr>
          <w:sz w:val="28"/>
          <w:szCs w:val="28"/>
        </w:rPr>
        <w:t xml:space="preserve">; </w:t>
      </w:r>
      <w:r w:rsidRPr="00EB0C3F">
        <w:rPr>
          <w:sz w:val="28"/>
          <w:szCs w:val="28"/>
        </w:rPr>
        <w:t>рассказывать о пережитых событиях</w:t>
      </w:r>
      <w:r>
        <w:rPr>
          <w:sz w:val="28"/>
          <w:szCs w:val="28"/>
        </w:rPr>
        <w:t xml:space="preserve">; </w:t>
      </w:r>
      <w:r w:rsidRPr="00EB0C3F">
        <w:rPr>
          <w:sz w:val="28"/>
          <w:szCs w:val="28"/>
        </w:rPr>
        <w:t>пересказывать содержание прочитанного или прослушанного литературного произведения (сказка, рассказ и др.)</w:t>
      </w:r>
      <w:r>
        <w:rPr>
          <w:sz w:val="28"/>
          <w:szCs w:val="28"/>
        </w:rPr>
        <w:t xml:space="preserve">; </w:t>
      </w:r>
      <w:r w:rsidRPr="00EB0C3F">
        <w:rPr>
          <w:sz w:val="28"/>
          <w:szCs w:val="28"/>
        </w:rPr>
        <w:t>описывать окружающие предметы</w:t>
      </w:r>
      <w:r>
        <w:rPr>
          <w:sz w:val="28"/>
          <w:szCs w:val="28"/>
        </w:rPr>
        <w:t xml:space="preserve">; </w:t>
      </w:r>
      <w:r w:rsidRPr="00EB0C3F">
        <w:rPr>
          <w:sz w:val="28"/>
          <w:szCs w:val="28"/>
        </w:rPr>
        <w:t>раскрывать содержание картины, некоторых явлений окружающей действительности</w:t>
      </w:r>
      <w:r>
        <w:rPr>
          <w:sz w:val="28"/>
          <w:szCs w:val="28"/>
        </w:rPr>
        <w:t xml:space="preserve">. Следует отметить высокий </w:t>
      </w:r>
      <w:r w:rsidRPr="00EB0C3F">
        <w:rPr>
          <w:sz w:val="28"/>
          <w:szCs w:val="28"/>
        </w:rPr>
        <w:t xml:space="preserve">уровень развития связной речи </w:t>
      </w:r>
      <w:r>
        <w:rPr>
          <w:sz w:val="28"/>
          <w:szCs w:val="28"/>
        </w:rPr>
        <w:t>только у каждого второго (</w:t>
      </w:r>
      <w:r w:rsidR="00CF1DB0">
        <w:rPr>
          <w:sz w:val="28"/>
          <w:szCs w:val="28"/>
        </w:rPr>
        <w:t>48,6</w:t>
      </w:r>
      <w:r w:rsidRPr="00EB0C3F">
        <w:rPr>
          <w:sz w:val="28"/>
          <w:szCs w:val="28"/>
        </w:rPr>
        <w:t>%</w:t>
      </w:r>
      <w:r>
        <w:rPr>
          <w:sz w:val="28"/>
          <w:szCs w:val="28"/>
        </w:rPr>
        <w:t>)</w:t>
      </w:r>
      <w:r w:rsidRPr="00EB0C3F">
        <w:rPr>
          <w:sz w:val="28"/>
          <w:szCs w:val="28"/>
        </w:rPr>
        <w:t xml:space="preserve">, средний уровень отмечается у </w:t>
      </w:r>
      <w:r w:rsidR="00CF1DB0">
        <w:rPr>
          <w:sz w:val="28"/>
          <w:szCs w:val="28"/>
        </w:rPr>
        <w:t>43,3</w:t>
      </w:r>
      <w:r w:rsidRPr="00EB0C3F">
        <w:rPr>
          <w:sz w:val="28"/>
          <w:szCs w:val="28"/>
        </w:rPr>
        <w:t xml:space="preserve">% школьников, низкий уровень развития связной речи – </w:t>
      </w:r>
      <w:r w:rsidR="00CF1DB0">
        <w:rPr>
          <w:sz w:val="28"/>
          <w:szCs w:val="28"/>
        </w:rPr>
        <w:t>8,1</w:t>
      </w:r>
      <w:r w:rsidRPr="00EB0C3F">
        <w:rPr>
          <w:sz w:val="28"/>
          <w:szCs w:val="28"/>
        </w:rPr>
        <w:t>%</w:t>
      </w:r>
      <w:r>
        <w:rPr>
          <w:sz w:val="28"/>
          <w:szCs w:val="28"/>
        </w:rPr>
        <w:t xml:space="preserve"> первоклассников</w:t>
      </w:r>
      <w:r w:rsidRPr="00EB0C3F">
        <w:rPr>
          <w:sz w:val="28"/>
          <w:szCs w:val="28"/>
        </w:rPr>
        <w:t>.</w:t>
      </w:r>
      <w:r w:rsidR="00CF1DB0" w:rsidRPr="00CF1DB0">
        <w:rPr>
          <w:sz w:val="28"/>
          <w:szCs w:val="28"/>
        </w:rPr>
        <w:t xml:space="preserve"> </w:t>
      </w:r>
    </w:p>
    <w:p w:rsidR="00EB0C3F" w:rsidRDefault="00CF1DB0" w:rsidP="00CF1DB0">
      <w:pPr>
        <w:shd w:val="clear" w:color="auto" w:fill="FFFFFF" w:themeFill="background1"/>
        <w:autoSpaceDE w:val="0"/>
        <w:autoSpaceDN w:val="0"/>
        <w:adjustRightInd w:val="0"/>
        <w:ind w:firstLine="708"/>
        <w:jc w:val="both"/>
        <w:rPr>
          <w:sz w:val="28"/>
          <w:szCs w:val="28"/>
        </w:rPr>
      </w:pPr>
      <w:r w:rsidRPr="00CF1DB0">
        <w:rPr>
          <w:sz w:val="28"/>
          <w:szCs w:val="28"/>
        </w:rPr>
        <w:t>Наименее сформировано у первоклассников умение раскрывать содержание картины, некоторых явлений окружающей действительности (43,3%</w:t>
      </w:r>
      <w:bookmarkStart w:id="1" w:name="_GoBack"/>
      <w:bookmarkEnd w:id="1"/>
      <w:r w:rsidRPr="00CF1DB0">
        <w:rPr>
          <w:sz w:val="28"/>
          <w:szCs w:val="28"/>
        </w:rPr>
        <w:t>). Также, почти каждый десятый первоклассник не умеет формулировать вопросы в соответствии с речевой ситуацией (9%), пересказывать содержание прочитанного или прослушанного текста (9,7%) и описывать окружающие предметы (8,1%).</w:t>
      </w:r>
    </w:p>
    <w:p w:rsidR="001D3579" w:rsidRPr="001D3579" w:rsidRDefault="00EA12FE" w:rsidP="001D3579">
      <w:pPr>
        <w:shd w:val="clear" w:color="auto" w:fill="FFFFFF" w:themeFill="background1"/>
        <w:autoSpaceDE w:val="0"/>
        <w:autoSpaceDN w:val="0"/>
        <w:adjustRightInd w:val="0"/>
        <w:ind w:firstLine="708"/>
        <w:jc w:val="both"/>
        <w:rPr>
          <w:sz w:val="28"/>
          <w:szCs w:val="28"/>
        </w:rPr>
      </w:pPr>
      <w:r>
        <w:rPr>
          <w:sz w:val="28"/>
          <w:szCs w:val="28"/>
        </w:rPr>
        <w:t xml:space="preserve">Задания по оценке сформированности предпосылок к овладению </w:t>
      </w:r>
      <w:r w:rsidRPr="001D3579">
        <w:rPr>
          <w:sz w:val="28"/>
          <w:szCs w:val="28"/>
        </w:rPr>
        <w:t xml:space="preserve">учебными навыками </w:t>
      </w:r>
      <w:r w:rsidRPr="00EA12FE">
        <w:rPr>
          <w:sz w:val="28"/>
          <w:szCs w:val="28"/>
        </w:rPr>
        <w:t>максимально учитыва</w:t>
      </w:r>
      <w:r>
        <w:rPr>
          <w:sz w:val="28"/>
          <w:szCs w:val="28"/>
        </w:rPr>
        <w:t>ли</w:t>
      </w:r>
      <w:r w:rsidRPr="00EA12FE">
        <w:rPr>
          <w:sz w:val="28"/>
          <w:szCs w:val="28"/>
        </w:rPr>
        <w:t xml:space="preserve"> особенности и возможности семилетних детей, обеспечива</w:t>
      </w:r>
      <w:r>
        <w:rPr>
          <w:sz w:val="28"/>
          <w:szCs w:val="28"/>
        </w:rPr>
        <w:t>ли</w:t>
      </w:r>
      <w:r w:rsidRPr="00EA12FE">
        <w:rPr>
          <w:sz w:val="28"/>
          <w:szCs w:val="28"/>
        </w:rPr>
        <w:t xml:space="preserve"> адекватное понимание детьми содержания, </w:t>
      </w:r>
      <w:r w:rsidRPr="00EA12FE">
        <w:rPr>
          <w:sz w:val="28"/>
          <w:szCs w:val="28"/>
        </w:rPr>
        <w:lastRenderedPageBreak/>
        <w:t>опира</w:t>
      </w:r>
      <w:r>
        <w:rPr>
          <w:sz w:val="28"/>
          <w:szCs w:val="28"/>
        </w:rPr>
        <w:t>лись</w:t>
      </w:r>
      <w:r w:rsidRPr="00EA12FE">
        <w:rPr>
          <w:sz w:val="28"/>
          <w:szCs w:val="28"/>
        </w:rPr>
        <w:t xml:space="preserve"> на имеющийся у них реальный опыт и не завис</w:t>
      </w:r>
      <w:r>
        <w:rPr>
          <w:sz w:val="28"/>
          <w:szCs w:val="28"/>
        </w:rPr>
        <w:t xml:space="preserve">ели </w:t>
      </w:r>
      <w:r w:rsidRPr="00EA12FE">
        <w:rPr>
          <w:sz w:val="28"/>
          <w:szCs w:val="28"/>
        </w:rPr>
        <w:t>от уровня навыков чтения и письма.</w:t>
      </w:r>
      <w:r>
        <w:rPr>
          <w:sz w:val="28"/>
          <w:szCs w:val="28"/>
        </w:rPr>
        <w:t xml:space="preserve"> С</w:t>
      </w:r>
      <w:r w:rsidR="001D3579">
        <w:rPr>
          <w:sz w:val="28"/>
          <w:szCs w:val="28"/>
        </w:rPr>
        <w:t xml:space="preserve"> заданиями по оценке с</w:t>
      </w:r>
      <w:r w:rsidR="001D3579" w:rsidRPr="001D3579">
        <w:rPr>
          <w:sz w:val="28"/>
          <w:szCs w:val="28"/>
        </w:rPr>
        <w:t>остояние зрительного восприятия, мелкой моторики и зрительно - моторных координаций</w:t>
      </w:r>
      <w:r w:rsidR="001D3579">
        <w:rPr>
          <w:sz w:val="28"/>
          <w:szCs w:val="28"/>
        </w:rPr>
        <w:t xml:space="preserve"> справился только каждый третий первоклассник (</w:t>
      </w:r>
      <w:r w:rsidR="00CF1DB0">
        <w:rPr>
          <w:sz w:val="28"/>
          <w:szCs w:val="28"/>
        </w:rPr>
        <w:t>34,4</w:t>
      </w:r>
      <w:r w:rsidR="001D3579">
        <w:rPr>
          <w:sz w:val="28"/>
          <w:szCs w:val="28"/>
        </w:rPr>
        <w:t>%); с заданиями по оценке у</w:t>
      </w:r>
      <w:r w:rsidR="001D3579" w:rsidRPr="001D3579">
        <w:rPr>
          <w:sz w:val="28"/>
          <w:szCs w:val="28"/>
        </w:rPr>
        <w:t>ров</w:t>
      </w:r>
      <w:r w:rsidR="001D3579">
        <w:rPr>
          <w:sz w:val="28"/>
          <w:szCs w:val="28"/>
        </w:rPr>
        <w:t xml:space="preserve">ня </w:t>
      </w:r>
      <w:r w:rsidR="001D3579" w:rsidRPr="001D3579">
        <w:rPr>
          <w:sz w:val="28"/>
          <w:szCs w:val="28"/>
        </w:rPr>
        <w:t>пространственных представлений</w:t>
      </w:r>
      <w:r w:rsidR="001D3579">
        <w:rPr>
          <w:sz w:val="28"/>
          <w:szCs w:val="28"/>
        </w:rPr>
        <w:t xml:space="preserve"> – каждый второй (</w:t>
      </w:r>
      <w:r w:rsidR="001D3579" w:rsidRPr="001D3579">
        <w:rPr>
          <w:sz w:val="28"/>
          <w:szCs w:val="28"/>
        </w:rPr>
        <w:t>41,</w:t>
      </w:r>
      <w:r w:rsidR="00CF1DB0">
        <w:rPr>
          <w:sz w:val="28"/>
          <w:szCs w:val="28"/>
        </w:rPr>
        <w:t>3</w:t>
      </w:r>
      <w:r w:rsidR="001D3579">
        <w:rPr>
          <w:sz w:val="28"/>
          <w:szCs w:val="28"/>
        </w:rPr>
        <w:t>%</w:t>
      </w:r>
      <w:r w:rsidR="00A9467C">
        <w:rPr>
          <w:sz w:val="28"/>
          <w:szCs w:val="28"/>
        </w:rPr>
        <w:t>; 46,1%</w:t>
      </w:r>
      <w:r w:rsidR="001D3579">
        <w:rPr>
          <w:sz w:val="28"/>
          <w:szCs w:val="28"/>
        </w:rPr>
        <w:t>)</w:t>
      </w:r>
      <w:r w:rsidR="00A9467C">
        <w:rPr>
          <w:sz w:val="28"/>
          <w:szCs w:val="28"/>
        </w:rPr>
        <w:t>;</w:t>
      </w:r>
      <w:r w:rsidR="001D3579">
        <w:rPr>
          <w:sz w:val="28"/>
          <w:szCs w:val="28"/>
        </w:rPr>
        <w:t xml:space="preserve"> с заданиями на оценку умения</w:t>
      </w:r>
      <w:r w:rsidR="001D3579" w:rsidRPr="001D3579">
        <w:rPr>
          <w:sz w:val="28"/>
          <w:szCs w:val="28"/>
        </w:rPr>
        <w:t xml:space="preserve"> классифицировать предметы, выделять признак, по которому проведена классификация</w:t>
      </w:r>
      <w:r w:rsidR="001D3579">
        <w:rPr>
          <w:sz w:val="28"/>
          <w:szCs w:val="28"/>
        </w:rPr>
        <w:t xml:space="preserve"> (</w:t>
      </w:r>
      <w:r w:rsidR="00A9467C">
        <w:rPr>
          <w:sz w:val="28"/>
          <w:szCs w:val="28"/>
        </w:rPr>
        <w:t>52,7</w:t>
      </w:r>
      <w:r w:rsidR="001D3579">
        <w:rPr>
          <w:sz w:val="28"/>
          <w:szCs w:val="28"/>
        </w:rPr>
        <w:t>%)</w:t>
      </w:r>
      <w:r w:rsidR="00AE1E17">
        <w:rPr>
          <w:sz w:val="28"/>
          <w:szCs w:val="28"/>
        </w:rPr>
        <w:t>. С заданиями по оценке у</w:t>
      </w:r>
      <w:r w:rsidR="001D3579" w:rsidRPr="001D3579">
        <w:rPr>
          <w:sz w:val="28"/>
          <w:szCs w:val="28"/>
        </w:rPr>
        <w:t>мение сравнить два множества по числу элементов</w:t>
      </w:r>
      <w:r w:rsidR="001D3579">
        <w:rPr>
          <w:sz w:val="28"/>
          <w:szCs w:val="28"/>
        </w:rPr>
        <w:t xml:space="preserve"> </w:t>
      </w:r>
      <w:r w:rsidR="00AE1E17">
        <w:rPr>
          <w:sz w:val="28"/>
          <w:szCs w:val="28"/>
        </w:rPr>
        <w:t>справилось большинство первоклассников (</w:t>
      </w:r>
      <w:r w:rsidR="001D3579">
        <w:rPr>
          <w:sz w:val="28"/>
          <w:szCs w:val="28"/>
        </w:rPr>
        <w:t>70</w:t>
      </w:r>
      <w:r w:rsidR="00AE1E17">
        <w:rPr>
          <w:sz w:val="28"/>
          <w:szCs w:val="28"/>
        </w:rPr>
        <w:t>%), а у</w:t>
      </w:r>
      <w:r w:rsidR="001D3579" w:rsidRPr="001D3579">
        <w:rPr>
          <w:sz w:val="28"/>
          <w:szCs w:val="28"/>
        </w:rPr>
        <w:t>мение</w:t>
      </w:r>
      <w:r w:rsidR="00AE1E17">
        <w:rPr>
          <w:sz w:val="28"/>
          <w:szCs w:val="28"/>
        </w:rPr>
        <w:t>м</w:t>
      </w:r>
      <w:r w:rsidR="001D3579" w:rsidRPr="001D3579">
        <w:rPr>
          <w:sz w:val="28"/>
          <w:szCs w:val="28"/>
        </w:rPr>
        <w:t xml:space="preserve"> выбирать и выполнять операции сложения и вы</w:t>
      </w:r>
      <w:r w:rsidR="00AF02D6">
        <w:rPr>
          <w:sz w:val="28"/>
          <w:szCs w:val="28"/>
        </w:rPr>
        <w:t>читания,</w:t>
      </w:r>
      <w:r w:rsidR="001D3579" w:rsidRPr="001D3579">
        <w:rPr>
          <w:sz w:val="28"/>
          <w:szCs w:val="28"/>
        </w:rPr>
        <w:t xml:space="preserve"> переходить к множеству предметов</w:t>
      </w:r>
      <w:r w:rsidR="00AE1E17">
        <w:rPr>
          <w:sz w:val="28"/>
          <w:szCs w:val="28"/>
        </w:rPr>
        <w:t xml:space="preserve"> владеет только каждый второй первоклассник (</w:t>
      </w:r>
      <w:r w:rsidR="00A9467C">
        <w:rPr>
          <w:sz w:val="28"/>
          <w:szCs w:val="28"/>
        </w:rPr>
        <w:t>57</w:t>
      </w:r>
      <w:r w:rsidR="00AF02D6">
        <w:rPr>
          <w:sz w:val="28"/>
          <w:szCs w:val="28"/>
        </w:rPr>
        <w:t>%). Задания на оценку с</w:t>
      </w:r>
      <w:r w:rsidR="001D3579" w:rsidRPr="001D3579">
        <w:rPr>
          <w:sz w:val="28"/>
          <w:szCs w:val="28"/>
        </w:rPr>
        <w:t>формированност</w:t>
      </w:r>
      <w:r w:rsidR="00AF02D6">
        <w:rPr>
          <w:sz w:val="28"/>
          <w:szCs w:val="28"/>
        </w:rPr>
        <w:t>и</w:t>
      </w:r>
      <w:r w:rsidR="001D3579" w:rsidRPr="001D3579">
        <w:rPr>
          <w:sz w:val="28"/>
          <w:szCs w:val="28"/>
        </w:rPr>
        <w:t xml:space="preserve"> предпосылок к успешному овладению звуковым анализом</w:t>
      </w:r>
      <w:r w:rsidR="00AF02D6">
        <w:rPr>
          <w:sz w:val="28"/>
          <w:szCs w:val="28"/>
        </w:rPr>
        <w:t xml:space="preserve"> выполнили </w:t>
      </w:r>
      <w:r w:rsidR="00A9467C">
        <w:rPr>
          <w:sz w:val="28"/>
          <w:szCs w:val="28"/>
        </w:rPr>
        <w:t>43,6</w:t>
      </w:r>
      <w:r w:rsidR="001D3579">
        <w:rPr>
          <w:sz w:val="28"/>
          <w:szCs w:val="28"/>
        </w:rPr>
        <w:t>%</w:t>
      </w:r>
      <w:r w:rsidR="00AF02D6">
        <w:rPr>
          <w:sz w:val="28"/>
          <w:szCs w:val="28"/>
        </w:rPr>
        <w:t xml:space="preserve"> </w:t>
      </w:r>
      <w:r w:rsidR="00A9467C">
        <w:rPr>
          <w:sz w:val="28"/>
          <w:szCs w:val="28"/>
        </w:rPr>
        <w:t xml:space="preserve">и 55,7% </w:t>
      </w:r>
      <w:r w:rsidR="00AF02D6">
        <w:rPr>
          <w:sz w:val="28"/>
          <w:szCs w:val="28"/>
        </w:rPr>
        <w:t xml:space="preserve">первоклассников. </w:t>
      </w:r>
    </w:p>
    <w:p w:rsidR="00102F47" w:rsidRDefault="00AF02D6" w:rsidP="00AF02D6">
      <w:pPr>
        <w:ind w:firstLine="709"/>
        <w:jc w:val="both"/>
        <w:rPr>
          <w:sz w:val="28"/>
          <w:szCs w:val="28"/>
        </w:rPr>
      </w:pPr>
      <w:r>
        <w:rPr>
          <w:sz w:val="28"/>
          <w:szCs w:val="28"/>
        </w:rPr>
        <w:t>Данные мониторинга свидетельствуют о том, что среди поступивших в первые классы в 202</w:t>
      </w:r>
      <w:r w:rsidR="00102F47">
        <w:rPr>
          <w:sz w:val="28"/>
          <w:szCs w:val="28"/>
        </w:rPr>
        <w:t>2</w:t>
      </w:r>
      <w:r>
        <w:rPr>
          <w:sz w:val="28"/>
          <w:szCs w:val="28"/>
        </w:rPr>
        <w:t>/2</w:t>
      </w:r>
      <w:r w:rsidR="00102F47">
        <w:rPr>
          <w:sz w:val="28"/>
          <w:szCs w:val="28"/>
        </w:rPr>
        <w:t>3</w:t>
      </w:r>
      <w:r>
        <w:rPr>
          <w:sz w:val="28"/>
          <w:szCs w:val="28"/>
        </w:rPr>
        <w:t xml:space="preserve"> учебном году </w:t>
      </w:r>
      <w:r w:rsidR="00102F47">
        <w:rPr>
          <w:sz w:val="28"/>
          <w:szCs w:val="28"/>
        </w:rPr>
        <w:t>до школы могли читать каждый пятый первоклассник (21,9</w:t>
      </w:r>
      <w:r>
        <w:rPr>
          <w:sz w:val="28"/>
          <w:szCs w:val="28"/>
        </w:rPr>
        <w:t>%</w:t>
      </w:r>
      <w:r w:rsidR="00102F47">
        <w:rPr>
          <w:sz w:val="28"/>
          <w:szCs w:val="28"/>
        </w:rPr>
        <w:t>), не знали буквы – 16,3%.</w:t>
      </w:r>
    </w:p>
    <w:p w:rsidR="00AF02D6" w:rsidRDefault="00AF02D6" w:rsidP="00AF02D6">
      <w:pPr>
        <w:ind w:firstLine="709"/>
        <w:jc w:val="both"/>
        <w:rPr>
          <w:sz w:val="28"/>
          <w:szCs w:val="28"/>
        </w:rPr>
      </w:pPr>
      <w:r>
        <w:rPr>
          <w:sz w:val="28"/>
          <w:szCs w:val="28"/>
        </w:rPr>
        <w:t>У</w:t>
      </w:r>
      <w:r w:rsidRPr="009A75BB">
        <w:rPr>
          <w:sz w:val="28"/>
          <w:szCs w:val="28"/>
        </w:rPr>
        <w:t>ме</w:t>
      </w:r>
      <w:r w:rsidR="00102F47">
        <w:rPr>
          <w:sz w:val="28"/>
          <w:szCs w:val="28"/>
        </w:rPr>
        <w:t xml:space="preserve">ли </w:t>
      </w:r>
      <w:r w:rsidRPr="009A75BB">
        <w:rPr>
          <w:sz w:val="28"/>
          <w:szCs w:val="28"/>
        </w:rPr>
        <w:t>считать до 10 и обратно</w:t>
      </w:r>
      <w:r>
        <w:rPr>
          <w:sz w:val="28"/>
          <w:szCs w:val="28"/>
        </w:rPr>
        <w:t xml:space="preserve">, </w:t>
      </w:r>
      <w:r w:rsidRPr="009A75BB">
        <w:rPr>
          <w:sz w:val="28"/>
          <w:szCs w:val="28"/>
        </w:rPr>
        <w:t>складывать и вычитать числа</w:t>
      </w:r>
      <w:r>
        <w:rPr>
          <w:sz w:val="28"/>
          <w:szCs w:val="28"/>
        </w:rPr>
        <w:t xml:space="preserve"> - 92,</w:t>
      </w:r>
      <w:r w:rsidR="00102F47">
        <w:rPr>
          <w:sz w:val="28"/>
          <w:szCs w:val="28"/>
        </w:rPr>
        <w:t>2</w:t>
      </w:r>
      <w:r>
        <w:rPr>
          <w:sz w:val="28"/>
          <w:szCs w:val="28"/>
        </w:rPr>
        <w:t>%.</w:t>
      </w:r>
    </w:p>
    <w:p w:rsidR="00AF02D6" w:rsidRDefault="00AF02D6" w:rsidP="00AF02D6">
      <w:pPr>
        <w:ind w:firstLine="709"/>
        <w:contextualSpacing/>
        <w:jc w:val="both"/>
        <w:rPr>
          <w:sz w:val="28"/>
          <w:szCs w:val="28"/>
          <w:lang w:eastAsia="en-US"/>
        </w:rPr>
      </w:pPr>
      <w:r>
        <w:rPr>
          <w:sz w:val="28"/>
          <w:szCs w:val="28"/>
          <w:lang w:eastAsia="en-US"/>
        </w:rPr>
        <w:t>У</w:t>
      </w:r>
      <w:r w:rsidRPr="00FA5A2F">
        <w:rPr>
          <w:sz w:val="28"/>
          <w:szCs w:val="28"/>
          <w:lang w:eastAsia="en-US"/>
        </w:rPr>
        <w:t>ме</w:t>
      </w:r>
      <w:r w:rsidR="00102F47">
        <w:rPr>
          <w:sz w:val="28"/>
          <w:szCs w:val="28"/>
          <w:lang w:eastAsia="en-US"/>
        </w:rPr>
        <w:t>ли</w:t>
      </w:r>
      <w:r w:rsidRPr="00FA5A2F">
        <w:rPr>
          <w:sz w:val="28"/>
          <w:szCs w:val="28"/>
          <w:lang w:eastAsia="en-US"/>
        </w:rPr>
        <w:t xml:space="preserve"> писать</w:t>
      </w:r>
      <w:r>
        <w:rPr>
          <w:sz w:val="28"/>
          <w:szCs w:val="28"/>
          <w:lang w:eastAsia="en-US"/>
        </w:rPr>
        <w:t xml:space="preserve"> </w:t>
      </w:r>
      <w:r w:rsidRPr="00FA5A2F">
        <w:rPr>
          <w:sz w:val="28"/>
          <w:szCs w:val="28"/>
          <w:lang w:eastAsia="en-US"/>
        </w:rPr>
        <w:t>буквы алфавита</w:t>
      </w:r>
      <w:r>
        <w:rPr>
          <w:sz w:val="28"/>
          <w:szCs w:val="28"/>
          <w:lang w:eastAsia="en-US"/>
        </w:rPr>
        <w:t xml:space="preserve"> и </w:t>
      </w:r>
      <w:r w:rsidRPr="00FA5A2F">
        <w:rPr>
          <w:sz w:val="28"/>
          <w:szCs w:val="28"/>
          <w:lang w:eastAsia="en-US"/>
        </w:rPr>
        <w:t>писать отдельные слова</w:t>
      </w:r>
      <w:r>
        <w:rPr>
          <w:sz w:val="28"/>
          <w:szCs w:val="28"/>
          <w:lang w:eastAsia="en-US"/>
        </w:rPr>
        <w:t xml:space="preserve"> – </w:t>
      </w:r>
      <w:r w:rsidR="00102F47">
        <w:rPr>
          <w:sz w:val="28"/>
          <w:szCs w:val="28"/>
          <w:lang w:eastAsia="en-US"/>
        </w:rPr>
        <w:t>66,4</w:t>
      </w:r>
      <w:r>
        <w:rPr>
          <w:sz w:val="28"/>
          <w:szCs w:val="28"/>
          <w:lang w:eastAsia="en-US"/>
        </w:rPr>
        <w:t>% первоклассников.</w:t>
      </w:r>
    </w:p>
    <w:p w:rsidR="00102F47" w:rsidRDefault="00102F47" w:rsidP="00102F47">
      <w:pPr>
        <w:ind w:firstLine="709"/>
        <w:contextualSpacing/>
        <w:jc w:val="both"/>
        <w:rPr>
          <w:sz w:val="28"/>
          <w:szCs w:val="28"/>
          <w:lang w:eastAsia="en-US"/>
        </w:rPr>
      </w:pPr>
      <w:r>
        <w:rPr>
          <w:sz w:val="28"/>
          <w:szCs w:val="28"/>
          <w:lang w:eastAsia="en-US"/>
        </w:rPr>
        <w:t>Следует отметить в</w:t>
      </w:r>
      <w:r w:rsidRPr="00102F47">
        <w:rPr>
          <w:sz w:val="28"/>
          <w:szCs w:val="28"/>
          <w:lang w:eastAsia="en-US"/>
        </w:rPr>
        <w:t>ысокий уровень сформированности учебных н</w:t>
      </w:r>
      <w:r>
        <w:rPr>
          <w:sz w:val="28"/>
          <w:szCs w:val="28"/>
          <w:lang w:eastAsia="en-US"/>
        </w:rPr>
        <w:t>а</w:t>
      </w:r>
      <w:r w:rsidRPr="00102F47">
        <w:rPr>
          <w:sz w:val="28"/>
          <w:szCs w:val="28"/>
          <w:lang w:eastAsia="en-US"/>
        </w:rPr>
        <w:t>выков</w:t>
      </w:r>
      <w:r>
        <w:rPr>
          <w:sz w:val="28"/>
          <w:szCs w:val="28"/>
          <w:lang w:eastAsia="en-US"/>
        </w:rPr>
        <w:t xml:space="preserve"> у каждого третьего первоклассника - </w:t>
      </w:r>
      <w:r w:rsidRPr="00102F47">
        <w:rPr>
          <w:sz w:val="28"/>
          <w:szCs w:val="28"/>
          <w:lang w:eastAsia="en-US"/>
        </w:rPr>
        <w:t>37,4</w:t>
      </w:r>
      <w:r>
        <w:rPr>
          <w:sz w:val="28"/>
          <w:szCs w:val="28"/>
          <w:lang w:eastAsia="en-US"/>
        </w:rPr>
        <w:t>%, н</w:t>
      </w:r>
      <w:r w:rsidRPr="00102F47">
        <w:rPr>
          <w:sz w:val="28"/>
          <w:szCs w:val="28"/>
          <w:lang w:eastAsia="en-US"/>
        </w:rPr>
        <w:t>едостаточный уровень сформированности учебных навыков</w:t>
      </w:r>
      <w:r>
        <w:rPr>
          <w:sz w:val="28"/>
          <w:szCs w:val="28"/>
          <w:lang w:eastAsia="en-US"/>
        </w:rPr>
        <w:t xml:space="preserve"> у </w:t>
      </w:r>
      <w:r w:rsidRPr="00102F47">
        <w:rPr>
          <w:sz w:val="28"/>
          <w:szCs w:val="28"/>
          <w:lang w:eastAsia="en-US"/>
        </w:rPr>
        <w:t>14,3</w:t>
      </w:r>
      <w:r>
        <w:rPr>
          <w:sz w:val="28"/>
          <w:szCs w:val="28"/>
          <w:lang w:eastAsia="en-US"/>
        </w:rPr>
        <w:t>% первоклассников.</w:t>
      </w:r>
    </w:p>
    <w:p w:rsidR="00EA12FE" w:rsidRDefault="00EA12FE" w:rsidP="007C023C">
      <w:pPr>
        <w:shd w:val="clear" w:color="auto" w:fill="FFFFFF" w:themeFill="background1"/>
        <w:ind w:firstLine="720"/>
        <w:jc w:val="both"/>
        <w:rPr>
          <w:sz w:val="28"/>
          <w:szCs w:val="28"/>
        </w:rPr>
      </w:pPr>
      <w:r>
        <w:rPr>
          <w:sz w:val="28"/>
          <w:szCs w:val="28"/>
        </w:rPr>
        <w:t>Оценка организации образовательного процесса проведена по следующим показателям.</w:t>
      </w:r>
    </w:p>
    <w:p w:rsidR="00EA12FE" w:rsidRPr="00D46592" w:rsidRDefault="002C25E2" w:rsidP="00D46592">
      <w:pPr>
        <w:shd w:val="clear" w:color="auto" w:fill="FFFFFF" w:themeFill="background1"/>
        <w:ind w:firstLine="720"/>
        <w:jc w:val="both"/>
        <w:rPr>
          <w:sz w:val="28"/>
          <w:szCs w:val="28"/>
        </w:rPr>
      </w:pPr>
      <w:r>
        <w:rPr>
          <w:sz w:val="28"/>
          <w:szCs w:val="28"/>
        </w:rPr>
        <w:t xml:space="preserve">По содержанию образования: </w:t>
      </w:r>
      <w:r w:rsidR="00D46592" w:rsidRPr="00D46592">
        <w:rPr>
          <w:sz w:val="28"/>
          <w:szCs w:val="28"/>
        </w:rPr>
        <w:t>образовательная деятельность в первых классах организуется  по учебно-методическ</w:t>
      </w:r>
      <w:r w:rsidR="00F8750A">
        <w:rPr>
          <w:sz w:val="28"/>
          <w:szCs w:val="28"/>
        </w:rPr>
        <w:t>ому</w:t>
      </w:r>
      <w:r w:rsidR="00D46592" w:rsidRPr="00D46592">
        <w:rPr>
          <w:sz w:val="28"/>
          <w:szCs w:val="28"/>
        </w:rPr>
        <w:t xml:space="preserve"> комплекс</w:t>
      </w:r>
      <w:r w:rsidR="00F8750A">
        <w:rPr>
          <w:sz w:val="28"/>
          <w:szCs w:val="28"/>
        </w:rPr>
        <w:t>у</w:t>
      </w:r>
      <w:r w:rsidR="00D46592" w:rsidRPr="00D46592">
        <w:rPr>
          <w:sz w:val="28"/>
          <w:szCs w:val="28"/>
        </w:rPr>
        <w:t xml:space="preserve"> (УМК): «Школа России».</w:t>
      </w:r>
    </w:p>
    <w:p w:rsidR="002C25E2" w:rsidRDefault="00D46592" w:rsidP="002C25E2">
      <w:pPr>
        <w:shd w:val="clear" w:color="auto" w:fill="FFFFFF" w:themeFill="background1"/>
        <w:ind w:firstLine="720"/>
        <w:jc w:val="both"/>
        <w:rPr>
          <w:sz w:val="28"/>
          <w:szCs w:val="28"/>
        </w:rPr>
      </w:pPr>
      <w:r w:rsidRPr="00D46592">
        <w:rPr>
          <w:sz w:val="28"/>
          <w:szCs w:val="28"/>
        </w:rPr>
        <w:t xml:space="preserve">В первых классах общеобразовательных учреждений </w:t>
      </w:r>
      <w:r w:rsidR="00F8750A">
        <w:rPr>
          <w:sz w:val="28"/>
          <w:szCs w:val="28"/>
        </w:rPr>
        <w:t>Степновского муниципального округа</w:t>
      </w:r>
      <w:r w:rsidR="002C25E2">
        <w:rPr>
          <w:sz w:val="28"/>
          <w:szCs w:val="28"/>
        </w:rPr>
        <w:t xml:space="preserve"> из </w:t>
      </w:r>
      <w:r w:rsidR="00F8750A">
        <w:rPr>
          <w:sz w:val="28"/>
          <w:szCs w:val="28"/>
        </w:rPr>
        <w:t>учителей начальных классов</w:t>
      </w:r>
      <w:r w:rsidR="002C25E2">
        <w:rPr>
          <w:sz w:val="28"/>
          <w:szCs w:val="28"/>
        </w:rPr>
        <w:t xml:space="preserve"> име</w:t>
      </w:r>
      <w:r w:rsidR="00F8750A">
        <w:rPr>
          <w:sz w:val="28"/>
          <w:szCs w:val="28"/>
        </w:rPr>
        <w:t>ю</w:t>
      </w:r>
      <w:r w:rsidR="002C25E2">
        <w:rPr>
          <w:sz w:val="28"/>
          <w:szCs w:val="28"/>
        </w:rPr>
        <w:t xml:space="preserve">т первую и высшую квалификационную категорию </w:t>
      </w:r>
      <w:r w:rsidR="00E50D1C">
        <w:rPr>
          <w:sz w:val="28"/>
          <w:szCs w:val="28"/>
        </w:rPr>
        <w:t>59,5</w:t>
      </w:r>
      <w:r w:rsidR="002C25E2">
        <w:rPr>
          <w:sz w:val="28"/>
          <w:szCs w:val="28"/>
        </w:rPr>
        <w:t>% учителей</w:t>
      </w:r>
      <w:r w:rsidRPr="00D46592">
        <w:rPr>
          <w:sz w:val="28"/>
          <w:szCs w:val="28"/>
        </w:rPr>
        <w:t>.</w:t>
      </w:r>
      <w:r w:rsidR="002C25E2">
        <w:rPr>
          <w:sz w:val="28"/>
          <w:szCs w:val="28"/>
        </w:rPr>
        <w:t xml:space="preserve"> </w:t>
      </w:r>
      <w:r w:rsidR="002C25E2" w:rsidRPr="002C25E2">
        <w:rPr>
          <w:sz w:val="28"/>
          <w:szCs w:val="28"/>
        </w:rPr>
        <w:t>Не име</w:t>
      </w:r>
      <w:r w:rsidR="002C25E2">
        <w:rPr>
          <w:sz w:val="28"/>
          <w:szCs w:val="28"/>
        </w:rPr>
        <w:t>е</w:t>
      </w:r>
      <w:r w:rsidR="002C25E2" w:rsidRPr="002C25E2">
        <w:rPr>
          <w:sz w:val="28"/>
          <w:szCs w:val="28"/>
        </w:rPr>
        <w:t xml:space="preserve">т </w:t>
      </w:r>
      <w:r w:rsidR="002C25E2">
        <w:rPr>
          <w:sz w:val="28"/>
          <w:szCs w:val="28"/>
        </w:rPr>
        <w:t xml:space="preserve">квалификационной </w:t>
      </w:r>
      <w:r w:rsidR="002C25E2" w:rsidRPr="002C25E2">
        <w:rPr>
          <w:sz w:val="28"/>
          <w:szCs w:val="28"/>
        </w:rPr>
        <w:t xml:space="preserve">категории </w:t>
      </w:r>
      <w:r w:rsidR="00F8750A">
        <w:rPr>
          <w:sz w:val="28"/>
          <w:szCs w:val="28"/>
        </w:rPr>
        <w:t>-</w:t>
      </w:r>
      <w:r w:rsidR="002C25E2" w:rsidRPr="002C25E2">
        <w:rPr>
          <w:sz w:val="28"/>
          <w:szCs w:val="28"/>
        </w:rPr>
        <w:t xml:space="preserve"> </w:t>
      </w:r>
      <w:r w:rsidR="00E50D1C">
        <w:rPr>
          <w:sz w:val="28"/>
          <w:szCs w:val="28"/>
        </w:rPr>
        <w:t>40,5</w:t>
      </w:r>
      <w:r w:rsidR="00E00688">
        <w:rPr>
          <w:sz w:val="28"/>
          <w:szCs w:val="28"/>
        </w:rPr>
        <w:t>%.</w:t>
      </w:r>
    </w:p>
    <w:p w:rsidR="002C25E2" w:rsidRDefault="002C25E2" w:rsidP="002C25E2">
      <w:pPr>
        <w:shd w:val="clear" w:color="auto" w:fill="FFFFFF" w:themeFill="background1"/>
        <w:ind w:firstLine="720"/>
        <w:jc w:val="both"/>
        <w:rPr>
          <w:sz w:val="28"/>
          <w:szCs w:val="28"/>
        </w:rPr>
      </w:pPr>
      <w:r w:rsidRPr="002C25E2">
        <w:rPr>
          <w:sz w:val="28"/>
          <w:szCs w:val="28"/>
        </w:rPr>
        <w:t xml:space="preserve">По уровню образования: доля учителей, имеющих высшее образование – </w:t>
      </w:r>
      <w:r w:rsidR="00E50D1C">
        <w:rPr>
          <w:sz w:val="28"/>
          <w:szCs w:val="28"/>
        </w:rPr>
        <w:t>76,5</w:t>
      </w:r>
      <w:r w:rsidRPr="002C25E2">
        <w:rPr>
          <w:sz w:val="28"/>
          <w:szCs w:val="28"/>
        </w:rPr>
        <w:t xml:space="preserve">%, из них по специальности учитель начальных классов – </w:t>
      </w:r>
      <w:r w:rsidR="00E50D1C">
        <w:rPr>
          <w:sz w:val="28"/>
          <w:szCs w:val="28"/>
        </w:rPr>
        <w:t>52,2</w:t>
      </w:r>
      <w:r w:rsidRPr="002C25E2">
        <w:rPr>
          <w:sz w:val="28"/>
          <w:szCs w:val="28"/>
        </w:rPr>
        <w:t>%</w:t>
      </w:r>
      <w:r>
        <w:rPr>
          <w:sz w:val="28"/>
          <w:szCs w:val="28"/>
        </w:rPr>
        <w:t xml:space="preserve">. </w:t>
      </w:r>
      <w:r w:rsidRPr="002C25E2">
        <w:rPr>
          <w:sz w:val="28"/>
          <w:szCs w:val="28"/>
        </w:rPr>
        <w:t xml:space="preserve">Работают и учатся (студенты третьего и более курсов, педагогический профиль) – </w:t>
      </w:r>
      <w:r w:rsidR="00E50D1C">
        <w:rPr>
          <w:sz w:val="28"/>
          <w:szCs w:val="28"/>
        </w:rPr>
        <w:t>2,7</w:t>
      </w:r>
      <w:r w:rsidRPr="002C25E2">
        <w:rPr>
          <w:sz w:val="28"/>
          <w:szCs w:val="28"/>
        </w:rPr>
        <w:t>%.</w:t>
      </w:r>
    </w:p>
    <w:p w:rsidR="002C25E2" w:rsidRDefault="002C25E2" w:rsidP="002C25E2">
      <w:pPr>
        <w:shd w:val="clear" w:color="auto" w:fill="FFFFFF" w:themeFill="background1"/>
        <w:ind w:firstLine="720"/>
        <w:jc w:val="both"/>
        <w:rPr>
          <w:sz w:val="28"/>
          <w:szCs w:val="28"/>
        </w:rPr>
      </w:pPr>
      <w:r w:rsidRPr="002C25E2">
        <w:rPr>
          <w:sz w:val="28"/>
          <w:szCs w:val="28"/>
        </w:rPr>
        <w:t xml:space="preserve">Нагрузка учителей начальных классов, работающих в первых классах: </w:t>
      </w:r>
      <w:r>
        <w:rPr>
          <w:sz w:val="28"/>
          <w:szCs w:val="28"/>
        </w:rPr>
        <w:t xml:space="preserve">от </w:t>
      </w:r>
      <w:r w:rsidRPr="002C25E2">
        <w:rPr>
          <w:sz w:val="28"/>
          <w:szCs w:val="28"/>
        </w:rPr>
        <w:t>1 ставк</w:t>
      </w:r>
      <w:r>
        <w:rPr>
          <w:sz w:val="28"/>
          <w:szCs w:val="28"/>
        </w:rPr>
        <w:t>и до 1,5 ставки</w:t>
      </w:r>
      <w:r w:rsidRPr="002C25E2">
        <w:rPr>
          <w:sz w:val="28"/>
          <w:szCs w:val="28"/>
        </w:rPr>
        <w:t xml:space="preserve"> </w:t>
      </w:r>
      <w:r>
        <w:rPr>
          <w:sz w:val="28"/>
          <w:szCs w:val="28"/>
        </w:rPr>
        <w:t>–</w:t>
      </w:r>
      <w:r w:rsidRPr="002C25E2">
        <w:rPr>
          <w:sz w:val="28"/>
          <w:szCs w:val="28"/>
        </w:rPr>
        <w:t xml:space="preserve"> </w:t>
      </w:r>
      <w:r w:rsidR="00E50D1C">
        <w:rPr>
          <w:sz w:val="28"/>
          <w:szCs w:val="28"/>
        </w:rPr>
        <w:t>76,1</w:t>
      </w:r>
      <w:r w:rsidRPr="002C25E2">
        <w:rPr>
          <w:sz w:val="28"/>
          <w:szCs w:val="28"/>
        </w:rPr>
        <w:t>%,</w:t>
      </w:r>
      <w:r>
        <w:rPr>
          <w:sz w:val="28"/>
          <w:szCs w:val="28"/>
        </w:rPr>
        <w:t xml:space="preserve"> от 1,75 более ставок – </w:t>
      </w:r>
      <w:r w:rsidR="00E50D1C">
        <w:rPr>
          <w:sz w:val="28"/>
          <w:szCs w:val="28"/>
        </w:rPr>
        <w:t>33,1</w:t>
      </w:r>
      <w:r>
        <w:rPr>
          <w:sz w:val="28"/>
          <w:szCs w:val="28"/>
        </w:rPr>
        <w:t xml:space="preserve">%, т.е. каждый </w:t>
      </w:r>
      <w:r w:rsidR="00E50D1C">
        <w:rPr>
          <w:sz w:val="28"/>
          <w:szCs w:val="28"/>
        </w:rPr>
        <w:t>третий учитель</w:t>
      </w:r>
      <w:r w:rsidR="003830AF">
        <w:rPr>
          <w:sz w:val="28"/>
          <w:szCs w:val="28"/>
        </w:rPr>
        <w:t>.</w:t>
      </w:r>
    </w:p>
    <w:p w:rsidR="002E56CB" w:rsidRPr="002E56CB" w:rsidRDefault="002E56CB" w:rsidP="002E56CB">
      <w:pPr>
        <w:shd w:val="clear" w:color="auto" w:fill="FFFFFF" w:themeFill="background1"/>
        <w:ind w:firstLine="720"/>
        <w:jc w:val="both"/>
        <w:rPr>
          <w:b/>
          <w:sz w:val="28"/>
          <w:szCs w:val="28"/>
        </w:rPr>
      </w:pPr>
      <w:r w:rsidRPr="002E56CB">
        <w:rPr>
          <w:b/>
          <w:sz w:val="28"/>
          <w:szCs w:val="28"/>
        </w:rPr>
        <w:t>Аспекты организации образовательного процесса, требующие принятия целенаправленных управленческих решений:</w:t>
      </w:r>
    </w:p>
    <w:p w:rsidR="002E56CB" w:rsidRDefault="005A5AE3" w:rsidP="002E56CB">
      <w:pPr>
        <w:shd w:val="clear" w:color="auto" w:fill="FFFFFF" w:themeFill="background1"/>
        <w:ind w:firstLine="720"/>
        <w:jc w:val="both"/>
        <w:rPr>
          <w:sz w:val="28"/>
          <w:szCs w:val="28"/>
        </w:rPr>
      </w:pPr>
      <w:r>
        <w:rPr>
          <w:sz w:val="28"/>
          <w:szCs w:val="28"/>
        </w:rPr>
        <w:t xml:space="preserve">1. </w:t>
      </w:r>
      <w:r w:rsidR="002E56CB" w:rsidRPr="002E56CB">
        <w:rPr>
          <w:sz w:val="28"/>
          <w:szCs w:val="28"/>
        </w:rPr>
        <w:t>Поступление в школу первоклассников младше 6 лет 6 месяцев</w:t>
      </w:r>
      <w:r w:rsidR="00B158F9">
        <w:rPr>
          <w:sz w:val="28"/>
          <w:szCs w:val="28"/>
        </w:rPr>
        <w:t xml:space="preserve"> и старше 8 лет.</w:t>
      </w:r>
      <w:r w:rsidR="002E56CB" w:rsidRPr="002E56CB">
        <w:rPr>
          <w:sz w:val="28"/>
          <w:szCs w:val="28"/>
        </w:rPr>
        <w:t xml:space="preserve"> </w:t>
      </w:r>
    </w:p>
    <w:p w:rsidR="00F8750A" w:rsidRDefault="005A5AE3" w:rsidP="002E56CB">
      <w:pPr>
        <w:shd w:val="clear" w:color="auto" w:fill="FFFFFF" w:themeFill="background1"/>
        <w:ind w:firstLine="720"/>
        <w:jc w:val="both"/>
        <w:rPr>
          <w:sz w:val="28"/>
          <w:szCs w:val="28"/>
        </w:rPr>
      </w:pPr>
      <w:r>
        <w:rPr>
          <w:sz w:val="28"/>
          <w:szCs w:val="28"/>
        </w:rPr>
        <w:t xml:space="preserve">2. </w:t>
      </w:r>
      <w:r w:rsidR="002E56CB" w:rsidRPr="002E56CB">
        <w:rPr>
          <w:sz w:val="28"/>
          <w:szCs w:val="28"/>
        </w:rPr>
        <w:t xml:space="preserve">С 01.01.2021г. согласно новым санитарным правилам СП 2.4. 3648-20 (действуют с 1 января 2021 года по 1 января 2027 года) наполняемость классов рассчитывается каждой ОО. </w:t>
      </w:r>
    </w:p>
    <w:p w:rsidR="00662423" w:rsidRDefault="005A5AE3" w:rsidP="002E56CB">
      <w:pPr>
        <w:shd w:val="clear" w:color="auto" w:fill="FFFFFF" w:themeFill="background1"/>
        <w:ind w:firstLine="720"/>
        <w:jc w:val="both"/>
        <w:rPr>
          <w:sz w:val="28"/>
          <w:szCs w:val="28"/>
        </w:rPr>
      </w:pPr>
      <w:r>
        <w:rPr>
          <w:sz w:val="28"/>
          <w:szCs w:val="28"/>
        </w:rPr>
        <w:t xml:space="preserve">3. </w:t>
      </w:r>
      <w:r w:rsidR="002E56CB" w:rsidRPr="002E56CB">
        <w:rPr>
          <w:sz w:val="28"/>
          <w:szCs w:val="28"/>
        </w:rPr>
        <w:t xml:space="preserve">Подготовка к обучению в школе в образовательных организациях, реализующих общеобразовательные программы дошкольного образования, по </w:t>
      </w:r>
      <w:r w:rsidR="00F8750A">
        <w:rPr>
          <w:sz w:val="28"/>
          <w:szCs w:val="28"/>
        </w:rPr>
        <w:lastRenderedPageBreak/>
        <w:t>округу</w:t>
      </w:r>
      <w:r w:rsidR="002E56CB" w:rsidRPr="002E56CB">
        <w:rPr>
          <w:sz w:val="28"/>
          <w:szCs w:val="28"/>
        </w:rPr>
        <w:t xml:space="preserve"> в течение трех лет держится на отметке 78%</w:t>
      </w:r>
      <w:r w:rsidR="003D33B9">
        <w:rPr>
          <w:sz w:val="28"/>
          <w:szCs w:val="28"/>
        </w:rPr>
        <w:t>-79%</w:t>
      </w:r>
      <w:r w:rsidR="002E56CB" w:rsidRPr="002E56CB">
        <w:rPr>
          <w:sz w:val="28"/>
          <w:szCs w:val="28"/>
        </w:rPr>
        <w:t>, при этом данный показатель практически не ха</w:t>
      </w:r>
      <w:r w:rsidR="002E56CB">
        <w:rPr>
          <w:sz w:val="28"/>
          <w:szCs w:val="28"/>
        </w:rPr>
        <w:t>рактеризует ситуацию на местах</w:t>
      </w:r>
      <w:r w:rsidR="00662423">
        <w:rPr>
          <w:sz w:val="28"/>
          <w:szCs w:val="28"/>
        </w:rPr>
        <w:t xml:space="preserve"> (</w:t>
      </w:r>
      <w:r w:rsidR="002E56CB">
        <w:rPr>
          <w:sz w:val="28"/>
          <w:szCs w:val="28"/>
        </w:rPr>
        <w:t xml:space="preserve">наблюдается высокая вариативность данного показателя от </w:t>
      </w:r>
      <w:r w:rsidR="0050523E">
        <w:rPr>
          <w:sz w:val="28"/>
          <w:szCs w:val="28"/>
        </w:rPr>
        <w:t>61% до 97</w:t>
      </w:r>
      <w:r w:rsidR="002E56CB">
        <w:rPr>
          <w:sz w:val="28"/>
          <w:szCs w:val="28"/>
        </w:rPr>
        <w:t>%</w:t>
      </w:r>
      <w:r w:rsidR="00662423">
        <w:rPr>
          <w:sz w:val="28"/>
          <w:szCs w:val="28"/>
        </w:rPr>
        <w:t>).</w:t>
      </w:r>
    </w:p>
    <w:p w:rsidR="00662423" w:rsidRDefault="005A5AE3" w:rsidP="00B158F9">
      <w:pPr>
        <w:shd w:val="clear" w:color="auto" w:fill="FFFFFF" w:themeFill="background1"/>
        <w:ind w:firstLine="720"/>
        <w:jc w:val="both"/>
        <w:rPr>
          <w:sz w:val="28"/>
          <w:szCs w:val="28"/>
        </w:rPr>
      </w:pPr>
      <w:r>
        <w:rPr>
          <w:sz w:val="28"/>
          <w:szCs w:val="28"/>
        </w:rPr>
        <w:t xml:space="preserve">4. </w:t>
      </w:r>
      <w:r w:rsidR="002E56CB" w:rsidRPr="002E56CB">
        <w:rPr>
          <w:sz w:val="28"/>
          <w:szCs w:val="28"/>
        </w:rPr>
        <w:t xml:space="preserve">Исполнение Федерального закона РФ «Об образовании в Российской Федерации» № 273-ФЗ, статьи 34: «предоставление условий для обучения с учетом особенностей их (обучающихся)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
    <w:p w:rsidR="002E56CB" w:rsidRPr="002E56CB" w:rsidRDefault="005A5AE3" w:rsidP="002E56CB">
      <w:pPr>
        <w:shd w:val="clear" w:color="auto" w:fill="FFFFFF" w:themeFill="background1"/>
        <w:ind w:firstLine="720"/>
        <w:jc w:val="both"/>
        <w:rPr>
          <w:sz w:val="28"/>
          <w:szCs w:val="28"/>
        </w:rPr>
      </w:pPr>
      <w:r>
        <w:rPr>
          <w:sz w:val="28"/>
          <w:szCs w:val="28"/>
        </w:rPr>
        <w:t xml:space="preserve">5. </w:t>
      </w:r>
      <w:r w:rsidR="003E42AC">
        <w:rPr>
          <w:sz w:val="28"/>
          <w:szCs w:val="28"/>
        </w:rPr>
        <w:t>При в</w:t>
      </w:r>
      <w:r w:rsidR="003E42AC" w:rsidRPr="003E42AC">
        <w:rPr>
          <w:sz w:val="28"/>
          <w:szCs w:val="28"/>
        </w:rPr>
        <w:t>ведени</w:t>
      </w:r>
      <w:r w:rsidR="003E42AC">
        <w:rPr>
          <w:sz w:val="28"/>
          <w:szCs w:val="28"/>
        </w:rPr>
        <w:t>и</w:t>
      </w:r>
      <w:r w:rsidR="003E42AC" w:rsidRPr="003E42AC">
        <w:rPr>
          <w:sz w:val="28"/>
          <w:szCs w:val="28"/>
        </w:rPr>
        <w:t xml:space="preserve"> обновленных ФГОС НОО </w:t>
      </w:r>
      <w:r w:rsidR="0037345A">
        <w:rPr>
          <w:sz w:val="28"/>
          <w:szCs w:val="28"/>
        </w:rPr>
        <w:t xml:space="preserve">в 2022/23 учебном году </w:t>
      </w:r>
      <w:r w:rsidR="003E42AC" w:rsidRPr="003E42AC">
        <w:rPr>
          <w:sz w:val="28"/>
          <w:szCs w:val="28"/>
        </w:rPr>
        <w:t>использ</w:t>
      </w:r>
      <w:r w:rsidR="003E42AC">
        <w:rPr>
          <w:sz w:val="28"/>
          <w:szCs w:val="28"/>
        </w:rPr>
        <w:t xml:space="preserve">уются в </w:t>
      </w:r>
      <w:r w:rsidR="00F8750A">
        <w:rPr>
          <w:sz w:val="28"/>
          <w:szCs w:val="28"/>
        </w:rPr>
        <w:t>100</w:t>
      </w:r>
      <w:r w:rsidR="0037345A">
        <w:rPr>
          <w:sz w:val="28"/>
          <w:szCs w:val="28"/>
        </w:rPr>
        <w:t xml:space="preserve">% классов </w:t>
      </w:r>
      <w:r w:rsidR="003E42AC" w:rsidRPr="003E42AC">
        <w:rPr>
          <w:sz w:val="28"/>
          <w:szCs w:val="28"/>
        </w:rPr>
        <w:t>УМК «Школы России»</w:t>
      </w:r>
      <w:r w:rsidR="0037345A">
        <w:rPr>
          <w:sz w:val="28"/>
          <w:szCs w:val="28"/>
        </w:rPr>
        <w:t>. Следует обратить внимание на</w:t>
      </w:r>
      <w:r w:rsidR="003E42AC" w:rsidRPr="003E42AC">
        <w:rPr>
          <w:sz w:val="28"/>
          <w:szCs w:val="28"/>
        </w:rPr>
        <w:t xml:space="preserve"> </w:t>
      </w:r>
      <w:r w:rsidR="0037345A">
        <w:rPr>
          <w:sz w:val="28"/>
          <w:szCs w:val="28"/>
        </w:rPr>
        <w:t>н</w:t>
      </w:r>
      <w:r w:rsidR="002E56CB" w:rsidRPr="002E56CB">
        <w:rPr>
          <w:sz w:val="28"/>
          <w:szCs w:val="28"/>
        </w:rPr>
        <w:t>изкий уровень вариативности рабочих программ</w:t>
      </w:r>
      <w:r w:rsidR="0037345A">
        <w:rPr>
          <w:sz w:val="28"/>
          <w:szCs w:val="28"/>
        </w:rPr>
        <w:t xml:space="preserve"> предметов и о</w:t>
      </w:r>
      <w:r w:rsidR="003E42AC" w:rsidRPr="003E42AC">
        <w:rPr>
          <w:sz w:val="28"/>
          <w:szCs w:val="28"/>
        </w:rPr>
        <w:t>собое внимание должно быть уделено изменению методики преподавания учебных предметов при одновременном использовании дополнительных учебных, дидактических материалов, ориентированных на формирование предметных, метапредметных и личностных результатов</w:t>
      </w:r>
      <w:r w:rsidR="0037345A">
        <w:rPr>
          <w:sz w:val="28"/>
          <w:szCs w:val="28"/>
        </w:rPr>
        <w:t>.</w:t>
      </w:r>
    </w:p>
    <w:p w:rsidR="005A5AE3" w:rsidRDefault="00662423" w:rsidP="002E56CB">
      <w:pPr>
        <w:shd w:val="clear" w:color="auto" w:fill="FFFFFF" w:themeFill="background1"/>
        <w:ind w:firstLine="720"/>
        <w:jc w:val="both"/>
        <w:rPr>
          <w:sz w:val="28"/>
          <w:szCs w:val="28"/>
        </w:rPr>
      </w:pPr>
      <w:r>
        <w:rPr>
          <w:sz w:val="28"/>
          <w:szCs w:val="28"/>
        </w:rPr>
        <w:t>6</w:t>
      </w:r>
      <w:r w:rsidR="005A5AE3">
        <w:rPr>
          <w:sz w:val="28"/>
          <w:szCs w:val="28"/>
        </w:rPr>
        <w:t>. Уровень соответствия к</w:t>
      </w:r>
      <w:r w:rsidR="002E56CB" w:rsidRPr="002E56CB">
        <w:rPr>
          <w:sz w:val="28"/>
          <w:szCs w:val="28"/>
        </w:rPr>
        <w:t>адрово</w:t>
      </w:r>
      <w:r w:rsidR="005A5AE3">
        <w:rPr>
          <w:sz w:val="28"/>
          <w:szCs w:val="28"/>
        </w:rPr>
        <w:t>го</w:t>
      </w:r>
      <w:r w:rsidR="002E56CB" w:rsidRPr="002E56CB">
        <w:rPr>
          <w:sz w:val="28"/>
          <w:szCs w:val="28"/>
        </w:rPr>
        <w:t xml:space="preserve"> обеспечени</w:t>
      </w:r>
      <w:r w:rsidR="005A5AE3">
        <w:rPr>
          <w:sz w:val="28"/>
          <w:szCs w:val="28"/>
        </w:rPr>
        <w:t xml:space="preserve">я и его соответствие требованиям обновленных ФГОС НОО по кадровому обеспечению </w:t>
      </w:r>
    </w:p>
    <w:p w:rsidR="002E56CB" w:rsidRPr="002E56CB" w:rsidRDefault="002E56CB" w:rsidP="002E56CB">
      <w:pPr>
        <w:shd w:val="clear" w:color="auto" w:fill="FFFFFF" w:themeFill="background1"/>
        <w:ind w:firstLine="720"/>
        <w:jc w:val="both"/>
        <w:rPr>
          <w:sz w:val="28"/>
          <w:szCs w:val="28"/>
        </w:rPr>
      </w:pPr>
      <w:r w:rsidRPr="002E56CB">
        <w:rPr>
          <w:sz w:val="28"/>
          <w:szCs w:val="28"/>
        </w:rPr>
        <w:t>по возрасту большинство учителей 35 лет и старше (</w:t>
      </w:r>
      <w:r w:rsidR="005A5AE3">
        <w:rPr>
          <w:sz w:val="28"/>
          <w:szCs w:val="28"/>
        </w:rPr>
        <w:t>7</w:t>
      </w:r>
      <w:r w:rsidR="00662423">
        <w:rPr>
          <w:sz w:val="28"/>
          <w:szCs w:val="28"/>
        </w:rPr>
        <w:t>5</w:t>
      </w:r>
      <w:r w:rsidRPr="002E56CB">
        <w:rPr>
          <w:sz w:val="28"/>
          <w:szCs w:val="28"/>
        </w:rPr>
        <w:t>%), из них</w:t>
      </w:r>
      <w:r w:rsidR="005A5AE3">
        <w:rPr>
          <w:sz w:val="28"/>
          <w:szCs w:val="28"/>
        </w:rPr>
        <w:t xml:space="preserve"> каждый пятый у</w:t>
      </w:r>
      <w:r w:rsidRPr="002E56CB">
        <w:rPr>
          <w:sz w:val="28"/>
          <w:szCs w:val="28"/>
        </w:rPr>
        <w:t>чител</w:t>
      </w:r>
      <w:r w:rsidR="005A5AE3">
        <w:rPr>
          <w:sz w:val="28"/>
          <w:szCs w:val="28"/>
        </w:rPr>
        <w:t>ь</w:t>
      </w:r>
      <w:r w:rsidRPr="002E56CB">
        <w:rPr>
          <w:sz w:val="28"/>
          <w:szCs w:val="28"/>
        </w:rPr>
        <w:t xml:space="preserve"> пенсионного возраста (</w:t>
      </w:r>
      <w:r w:rsidR="005A5AE3">
        <w:rPr>
          <w:sz w:val="28"/>
          <w:szCs w:val="28"/>
        </w:rPr>
        <w:t>18,9</w:t>
      </w:r>
      <w:r w:rsidRPr="002E56CB">
        <w:rPr>
          <w:sz w:val="28"/>
          <w:szCs w:val="28"/>
        </w:rPr>
        <w:t>%);</w:t>
      </w:r>
    </w:p>
    <w:p w:rsidR="002E56CB" w:rsidRPr="002E56CB" w:rsidRDefault="002E56CB" w:rsidP="002E56CB">
      <w:pPr>
        <w:shd w:val="clear" w:color="auto" w:fill="FFFFFF" w:themeFill="background1"/>
        <w:ind w:firstLine="720"/>
        <w:jc w:val="both"/>
        <w:rPr>
          <w:sz w:val="28"/>
          <w:szCs w:val="28"/>
        </w:rPr>
      </w:pPr>
      <w:r w:rsidRPr="002E56CB">
        <w:rPr>
          <w:sz w:val="28"/>
          <w:szCs w:val="28"/>
        </w:rPr>
        <w:t>каждый пятый учитель начальной школы (</w:t>
      </w:r>
      <w:r w:rsidR="005A5AE3">
        <w:rPr>
          <w:sz w:val="28"/>
          <w:szCs w:val="28"/>
        </w:rPr>
        <w:t>20,7</w:t>
      </w:r>
      <w:r w:rsidRPr="002E56CB">
        <w:rPr>
          <w:sz w:val="28"/>
          <w:szCs w:val="28"/>
        </w:rPr>
        <w:t>%) имеет среднее специальное образование;</w:t>
      </w:r>
    </w:p>
    <w:p w:rsidR="0037345A" w:rsidRDefault="002E56CB" w:rsidP="00C1362E">
      <w:pPr>
        <w:shd w:val="clear" w:color="auto" w:fill="FFFFFF" w:themeFill="background1"/>
        <w:ind w:firstLine="720"/>
        <w:jc w:val="both"/>
        <w:rPr>
          <w:sz w:val="28"/>
          <w:szCs w:val="28"/>
        </w:rPr>
      </w:pPr>
      <w:r w:rsidRPr="002E56CB">
        <w:rPr>
          <w:sz w:val="28"/>
          <w:szCs w:val="28"/>
        </w:rPr>
        <w:t xml:space="preserve">каждый </w:t>
      </w:r>
      <w:r w:rsidR="005A5AE3">
        <w:rPr>
          <w:sz w:val="28"/>
          <w:szCs w:val="28"/>
        </w:rPr>
        <w:t xml:space="preserve">третий </w:t>
      </w:r>
      <w:r w:rsidRPr="002E56CB">
        <w:rPr>
          <w:sz w:val="28"/>
          <w:szCs w:val="28"/>
        </w:rPr>
        <w:t>учитель начальной школы (</w:t>
      </w:r>
      <w:r w:rsidR="005A5AE3">
        <w:rPr>
          <w:sz w:val="28"/>
          <w:szCs w:val="28"/>
        </w:rPr>
        <w:t>37,</w:t>
      </w:r>
      <w:r w:rsidR="00662423">
        <w:rPr>
          <w:sz w:val="28"/>
          <w:szCs w:val="28"/>
        </w:rPr>
        <w:t>8</w:t>
      </w:r>
      <w:r w:rsidRPr="002E56CB">
        <w:rPr>
          <w:sz w:val="28"/>
          <w:szCs w:val="28"/>
        </w:rPr>
        <w:t>%) работает на 1,5 ставки (27 часов в неделю), каждый десятый (</w:t>
      </w:r>
      <w:r w:rsidR="005A5AE3">
        <w:rPr>
          <w:sz w:val="28"/>
          <w:szCs w:val="28"/>
        </w:rPr>
        <w:t>10,6</w:t>
      </w:r>
      <w:r w:rsidRPr="002E56CB">
        <w:rPr>
          <w:sz w:val="28"/>
          <w:szCs w:val="28"/>
        </w:rPr>
        <w:t xml:space="preserve">%) имеет нагрузку 1,75 ставки (32 часа в неделю) и </w:t>
      </w:r>
      <w:r w:rsidR="005A5AE3">
        <w:rPr>
          <w:sz w:val="28"/>
          <w:szCs w:val="28"/>
        </w:rPr>
        <w:t xml:space="preserve">более чем </w:t>
      </w:r>
      <w:r w:rsidRPr="002E56CB">
        <w:rPr>
          <w:sz w:val="28"/>
          <w:szCs w:val="28"/>
        </w:rPr>
        <w:t>каждый десятый (</w:t>
      </w:r>
      <w:r w:rsidR="00662423">
        <w:rPr>
          <w:sz w:val="28"/>
          <w:szCs w:val="28"/>
        </w:rPr>
        <w:t>1</w:t>
      </w:r>
      <w:r w:rsidR="005A5AE3">
        <w:rPr>
          <w:sz w:val="28"/>
          <w:szCs w:val="28"/>
        </w:rPr>
        <w:t>2</w:t>
      </w:r>
      <w:r w:rsidR="00662423">
        <w:rPr>
          <w:sz w:val="28"/>
          <w:szCs w:val="28"/>
        </w:rPr>
        <w:t>,5</w:t>
      </w:r>
      <w:r w:rsidRPr="002E56CB">
        <w:rPr>
          <w:sz w:val="28"/>
          <w:szCs w:val="28"/>
        </w:rPr>
        <w:t>%) – две ставки и более (36 и более часов в неделю</w:t>
      </w:r>
      <w:r w:rsidR="005A5AE3">
        <w:rPr>
          <w:sz w:val="28"/>
          <w:szCs w:val="28"/>
        </w:rPr>
        <w:t>)</w:t>
      </w:r>
      <w:r w:rsidR="0037345A">
        <w:rPr>
          <w:sz w:val="28"/>
          <w:szCs w:val="28"/>
        </w:rPr>
        <w:t xml:space="preserve">; </w:t>
      </w:r>
    </w:p>
    <w:p w:rsidR="00C1362E" w:rsidRDefault="0037345A" w:rsidP="00C1362E">
      <w:pPr>
        <w:shd w:val="clear" w:color="auto" w:fill="FFFFFF" w:themeFill="background1"/>
        <w:ind w:firstLine="720"/>
        <w:jc w:val="both"/>
        <w:rPr>
          <w:sz w:val="28"/>
          <w:szCs w:val="28"/>
        </w:rPr>
      </w:pPr>
      <w:r>
        <w:rPr>
          <w:sz w:val="28"/>
          <w:szCs w:val="28"/>
        </w:rPr>
        <w:t>100% учителей начальных классов прошли повышение квалификации по вопросам введения ФГОС.</w:t>
      </w:r>
    </w:p>
    <w:p w:rsidR="00C1362E" w:rsidRDefault="00C1362E" w:rsidP="002E56CB">
      <w:pPr>
        <w:shd w:val="clear" w:color="auto" w:fill="FFFFFF" w:themeFill="background1"/>
        <w:ind w:firstLine="720"/>
        <w:jc w:val="both"/>
        <w:rPr>
          <w:sz w:val="28"/>
          <w:szCs w:val="28"/>
        </w:rPr>
      </w:pPr>
      <w:r>
        <w:rPr>
          <w:sz w:val="28"/>
          <w:szCs w:val="28"/>
        </w:rPr>
        <w:t xml:space="preserve">7. </w:t>
      </w:r>
      <w:r w:rsidR="002E56CB" w:rsidRPr="002E56CB">
        <w:rPr>
          <w:sz w:val="28"/>
          <w:szCs w:val="28"/>
        </w:rPr>
        <w:t>Контекстные данные, характеризующие влияние семьи на результаты развития первоклассников, которые необходимо учитывать при принятии управленческих решений. Каждый третий первоклассник из многодетной семьи</w:t>
      </w:r>
      <w:r w:rsidR="005A5AE3">
        <w:rPr>
          <w:sz w:val="28"/>
          <w:szCs w:val="28"/>
        </w:rPr>
        <w:t xml:space="preserve"> (32,3%)</w:t>
      </w:r>
      <w:r w:rsidR="002E56CB" w:rsidRPr="002E56CB">
        <w:rPr>
          <w:sz w:val="28"/>
          <w:szCs w:val="28"/>
        </w:rPr>
        <w:t xml:space="preserve">. Из общего числа первоклассников </w:t>
      </w:r>
      <w:r w:rsidR="005A5AE3">
        <w:rPr>
          <w:sz w:val="28"/>
          <w:szCs w:val="28"/>
        </w:rPr>
        <w:t>18</w:t>
      </w:r>
      <w:r w:rsidR="002E56CB" w:rsidRPr="002E56CB">
        <w:rPr>
          <w:sz w:val="28"/>
          <w:szCs w:val="28"/>
        </w:rPr>
        <w:t xml:space="preserve">% проживают в неполных семьях. Доля первоклассников из малообеспеченных семей составляет </w:t>
      </w:r>
      <w:r w:rsidR="005A5AE3">
        <w:rPr>
          <w:sz w:val="28"/>
          <w:szCs w:val="28"/>
        </w:rPr>
        <w:t>5,3</w:t>
      </w:r>
      <w:r w:rsidR="002E56CB" w:rsidRPr="002E56CB">
        <w:rPr>
          <w:sz w:val="28"/>
          <w:szCs w:val="28"/>
        </w:rPr>
        <w:t>%. У каждого третьего первоклассника проблемы в общении со взрослыми и со сверстниками (</w:t>
      </w:r>
      <w:r w:rsidR="005A5AE3">
        <w:rPr>
          <w:sz w:val="28"/>
          <w:szCs w:val="28"/>
        </w:rPr>
        <w:t>28,7</w:t>
      </w:r>
      <w:r w:rsidR="002E56CB" w:rsidRPr="002E56CB">
        <w:rPr>
          <w:sz w:val="28"/>
          <w:szCs w:val="28"/>
        </w:rPr>
        <w:t xml:space="preserve">%), каждый </w:t>
      </w:r>
      <w:r w:rsidR="005A5AE3">
        <w:rPr>
          <w:sz w:val="28"/>
          <w:szCs w:val="28"/>
        </w:rPr>
        <w:t xml:space="preserve">пятый </w:t>
      </w:r>
      <w:r w:rsidR="002E56CB" w:rsidRPr="002E56CB">
        <w:rPr>
          <w:sz w:val="28"/>
          <w:szCs w:val="28"/>
        </w:rPr>
        <w:t>не владеет навыком ведения «разговора» на темы, доступные возрасту (</w:t>
      </w:r>
      <w:r w:rsidR="005A5AE3">
        <w:rPr>
          <w:sz w:val="28"/>
          <w:szCs w:val="28"/>
        </w:rPr>
        <w:t>22,4</w:t>
      </w:r>
      <w:r w:rsidR="002E56CB" w:rsidRPr="002E56CB">
        <w:rPr>
          <w:sz w:val="28"/>
          <w:szCs w:val="28"/>
        </w:rPr>
        <w:t xml:space="preserve">%). </w:t>
      </w:r>
    </w:p>
    <w:p w:rsidR="00701657" w:rsidRDefault="00701657" w:rsidP="00701657">
      <w:pPr>
        <w:ind w:firstLine="709"/>
        <w:jc w:val="both"/>
        <w:rPr>
          <w:sz w:val="28"/>
          <w:szCs w:val="28"/>
        </w:rPr>
      </w:pPr>
      <w:r w:rsidRPr="0037345A">
        <w:rPr>
          <w:sz w:val="28"/>
          <w:szCs w:val="28"/>
        </w:rPr>
        <w:t xml:space="preserve">На основании </w:t>
      </w:r>
      <w:r w:rsidRPr="0037345A">
        <w:rPr>
          <w:b/>
          <w:sz w:val="28"/>
          <w:szCs w:val="28"/>
        </w:rPr>
        <w:t>рекомендаций по планированию проведения в образовательных организациях мониторингового исследования</w:t>
      </w:r>
      <w:r w:rsidRPr="0037345A">
        <w:rPr>
          <w:sz w:val="28"/>
          <w:szCs w:val="28"/>
        </w:rPr>
        <w:t xml:space="preserve"> «Оценка готовности обучающихся первых классов общеобразовательных учреждений </w:t>
      </w:r>
      <w:r w:rsidR="00F8750A">
        <w:rPr>
          <w:sz w:val="28"/>
          <w:szCs w:val="28"/>
        </w:rPr>
        <w:t xml:space="preserve">Степновского муниципального округа </w:t>
      </w:r>
      <w:r w:rsidRPr="0037345A">
        <w:rPr>
          <w:sz w:val="28"/>
          <w:szCs w:val="28"/>
        </w:rPr>
        <w:t xml:space="preserve">Ставропольского края к обучению в школе» руководители образовательных организаций должны были </w:t>
      </w:r>
      <w:r w:rsidR="00B3780E" w:rsidRPr="0037345A">
        <w:rPr>
          <w:b/>
          <w:sz w:val="28"/>
          <w:szCs w:val="28"/>
        </w:rPr>
        <w:t>до 17</w:t>
      </w:r>
      <w:r w:rsidR="0087399F" w:rsidRPr="0037345A">
        <w:rPr>
          <w:b/>
          <w:sz w:val="28"/>
          <w:szCs w:val="28"/>
        </w:rPr>
        <w:t>.1</w:t>
      </w:r>
      <w:r w:rsidR="00B3780E" w:rsidRPr="0037345A">
        <w:rPr>
          <w:b/>
          <w:sz w:val="28"/>
          <w:szCs w:val="28"/>
        </w:rPr>
        <w:t>0</w:t>
      </w:r>
      <w:r w:rsidR="0087399F" w:rsidRPr="0037345A">
        <w:rPr>
          <w:b/>
          <w:sz w:val="28"/>
          <w:szCs w:val="28"/>
        </w:rPr>
        <w:t>. 202</w:t>
      </w:r>
      <w:r w:rsidR="00B3780E" w:rsidRPr="0037345A">
        <w:rPr>
          <w:b/>
          <w:sz w:val="28"/>
          <w:szCs w:val="28"/>
        </w:rPr>
        <w:t>2</w:t>
      </w:r>
      <w:r w:rsidR="0087399F" w:rsidRPr="0037345A">
        <w:rPr>
          <w:b/>
          <w:sz w:val="28"/>
          <w:szCs w:val="28"/>
        </w:rPr>
        <w:t xml:space="preserve"> года</w:t>
      </w:r>
      <w:r w:rsidR="0087399F" w:rsidRPr="0037345A">
        <w:rPr>
          <w:sz w:val="28"/>
          <w:szCs w:val="28"/>
        </w:rPr>
        <w:t xml:space="preserve"> </w:t>
      </w:r>
      <w:r w:rsidRPr="0037345A">
        <w:rPr>
          <w:sz w:val="28"/>
          <w:szCs w:val="28"/>
        </w:rPr>
        <w:t>обеспечить</w:t>
      </w:r>
      <w:r>
        <w:rPr>
          <w:sz w:val="28"/>
          <w:szCs w:val="28"/>
        </w:rPr>
        <w:t xml:space="preserve"> следующее:</w:t>
      </w:r>
    </w:p>
    <w:p w:rsidR="00701657" w:rsidRPr="003E4EDB" w:rsidRDefault="00701657" w:rsidP="00701657">
      <w:pPr>
        <w:pStyle w:val="ab"/>
        <w:numPr>
          <w:ilvl w:val="0"/>
          <w:numId w:val="8"/>
        </w:numPr>
        <w:ind w:left="0" w:firstLine="709"/>
        <w:jc w:val="both"/>
        <w:rPr>
          <w:sz w:val="28"/>
          <w:szCs w:val="28"/>
        </w:rPr>
      </w:pPr>
      <w:r w:rsidRPr="003E4EDB">
        <w:rPr>
          <w:sz w:val="28"/>
          <w:szCs w:val="28"/>
        </w:rPr>
        <w:t xml:space="preserve">организацию процесса оценки </w:t>
      </w:r>
      <w:r w:rsidR="0087399F">
        <w:rPr>
          <w:sz w:val="28"/>
          <w:szCs w:val="28"/>
        </w:rPr>
        <w:t>(</w:t>
      </w:r>
      <w:r w:rsidRPr="003E4EDB">
        <w:rPr>
          <w:sz w:val="28"/>
          <w:szCs w:val="28"/>
        </w:rPr>
        <w:t>в соответствии с регламентом проведения</w:t>
      </w:r>
      <w:r w:rsidR="0087399F">
        <w:rPr>
          <w:sz w:val="28"/>
          <w:szCs w:val="28"/>
        </w:rPr>
        <w:t>)</w:t>
      </w:r>
      <w:r w:rsidRPr="003E4EDB">
        <w:rPr>
          <w:sz w:val="28"/>
          <w:szCs w:val="28"/>
        </w:rPr>
        <w:t xml:space="preserve"> и объективность результатов оценки готовности обучающихся 1-х классов к обучению;</w:t>
      </w:r>
    </w:p>
    <w:p w:rsidR="00701657" w:rsidRPr="003E4EDB" w:rsidRDefault="00701657" w:rsidP="00701657">
      <w:pPr>
        <w:pStyle w:val="ab"/>
        <w:numPr>
          <w:ilvl w:val="0"/>
          <w:numId w:val="8"/>
        </w:numPr>
        <w:ind w:left="0" w:firstLine="709"/>
        <w:jc w:val="both"/>
        <w:rPr>
          <w:sz w:val="28"/>
          <w:szCs w:val="28"/>
        </w:rPr>
      </w:pPr>
      <w:r w:rsidRPr="003E4EDB">
        <w:rPr>
          <w:sz w:val="28"/>
          <w:szCs w:val="28"/>
        </w:rPr>
        <w:lastRenderedPageBreak/>
        <w:t xml:space="preserve">проведение контекстного анализа качества подготовки первоклассников к обучению (для различных групп обучающихся), </w:t>
      </w:r>
    </w:p>
    <w:p w:rsidR="00701657" w:rsidRPr="003E4EDB" w:rsidRDefault="00701657" w:rsidP="00701657">
      <w:pPr>
        <w:pStyle w:val="ab"/>
        <w:numPr>
          <w:ilvl w:val="0"/>
          <w:numId w:val="8"/>
        </w:numPr>
        <w:ind w:left="0" w:firstLine="709"/>
        <w:jc w:val="both"/>
        <w:rPr>
          <w:sz w:val="28"/>
          <w:szCs w:val="28"/>
        </w:rPr>
      </w:pPr>
      <w:r w:rsidRPr="003E4EDB">
        <w:rPr>
          <w:b/>
          <w:sz w:val="28"/>
          <w:szCs w:val="28"/>
        </w:rPr>
        <w:t>принятие управленческих решений</w:t>
      </w:r>
      <w:r w:rsidRPr="003E4EDB">
        <w:rPr>
          <w:sz w:val="28"/>
          <w:szCs w:val="28"/>
        </w:rPr>
        <w:t xml:space="preserve"> на уровне образовательной организации, согласно результатам анализа подготовки первоклассников к обучению.</w:t>
      </w:r>
    </w:p>
    <w:p w:rsidR="00701657" w:rsidRPr="003E4EDB" w:rsidRDefault="00701657" w:rsidP="00701657">
      <w:pPr>
        <w:ind w:firstLine="709"/>
        <w:jc w:val="both"/>
        <w:rPr>
          <w:rFonts w:eastAsiaTheme="minorHAnsi"/>
          <w:b/>
          <w:i/>
          <w:sz w:val="28"/>
          <w:szCs w:val="28"/>
          <w:lang w:eastAsia="en-US"/>
        </w:rPr>
      </w:pPr>
      <w:r w:rsidRPr="003E4EDB">
        <w:rPr>
          <w:b/>
          <w:i/>
          <w:sz w:val="28"/>
          <w:szCs w:val="28"/>
        </w:rPr>
        <w:t>В связи с вышеизложенным на муниципальном уровне рекомендуем</w:t>
      </w:r>
      <w:r w:rsidRPr="003E4EDB">
        <w:rPr>
          <w:rFonts w:eastAsiaTheme="minorHAnsi"/>
          <w:b/>
          <w:i/>
          <w:sz w:val="28"/>
          <w:szCs w:val="28"/>
          <w:lang w:eastAsia="en-US"/>
        </w:rPr>
        <w:t xml:space="preserve"> обеспечить следующее:</w:t>
      </w:r>
    </w:p>
    <w:p w:rsidR="00701657" w:rsidRPr="003E4EDB" w:rsidRDefault="00701657" w:rsidP="00701657">
      <w:pPr>
        <w:pStyle w:val="ab"/>
        <w:numPr>
          <w:ilvl w:val="0"/>
          <w:numId w:val="9"/>
        </w:numPr>
        <w:ind w:left="0" w:firstLine="709"/>
        <w:jc w:val="both"/>
        <w:rPr>
          <w:rFonts w:eastAsiaTheme="minorHAnsi"/>
          <w:sz w:val="28"/>
          <w:szCs w:val="28"/>
          <w:lang w:eastAsia="en-US"/>
        </w:rPr>
      </w:pPr>
      <w:r w:rsidRPr="003E4EDB">
        <w:rPr>
          <w:rFonts w:eastAsiaTheme="minorHAnsi"/>
          <w:sz w:val="28"/>
          <w:szCs w:val="28"/>
          <w:lang w:eastAsia="en-US"/>
        </w:rPr>
        <w:t>проведение оценки эффективности принятых управленческих решений (мер, мероприятий) на основе результатов диагностики готовности дошкольников к обучению в школе</w:t>
      </w:r>
      <w:r w:rsidR="00B3780E">
        <w:rPr>
          <w:rFonts w:eastAsiaTheme="minorHAnsi"/>
          <w:sz w:val="28"/>
          <w:szCs w:val="28"/>
          <w:lang w:eastAsia="en-US"/>
        </w:rPr>
        <w:t xml:space="preserve"> (январь, 2023г.)</w:t>
      </w:r>
      <w:r w:rsidRPr="003E4EDB">
        <w:rPr>
          <w:rFonts w:eastAsiaTheme="minorHAnsi"/>
          <w:sz w:val="28"/>
          <w:szCs w:val="28"/>
          <w:lang w:eastAsia="en-US"/>
        </w:rPr>
        <w:t>;</w:t>
      </w:r>
    </w:p>
    <w:p w:rsidR="00701657" w:rsidRPr="003E4EDB" w:rsidRDefault="00701657" w:rsidP="00701657">
      <w:pPr>
        <w:pStyle w:val="ab"/>
        <w:numPr>
          <w:ilvl w:val="0"/>
          <w:numId w:val="9"/>
        </w:numPr>
        <w:ind w:left="0" w:firstLine="709"/>
        <w:jc w:val="both"/>
        <w:rPr>
          <w:rFonts w:eastAsiaTheme="minorHAnsi"/>
          <w:sz w:val="28"/>
          <w:szCs w:val="28"/>
          <w:lang w:eastAsia="en-US"/>
        </w:rPr>
      </w:pPr>
      <w:r w:rsidRPr="003E4EDB">
        <w:rPr>
          <w:rFonts w:eastAsiaTheme="minorHAnsi"/>
          <w:sz w:val="28"/>
          <w:szCs w:val="28"/>
          <w:lang w:eastAsia="en-US"/>
        </w:rPr>
        <w:t>проведение мероприятий (принятие мер), направленных на обеспечение преемственности образовательных результатов</w:t>
      </w:r>
      <w:r w:rsidR="00B3780E">
        <w:rPr>
          <w:rFonts w:eastAsiaTheme="minorHAnsi"/>
          <w:sz w:val="28"/>
          <w:szCs w:val="28"/>
          <w:lang w:eastAsia="en-US"/>
        </w:rPr>
        <w:t xml:space="preserve"> дошкольного</w:t>
      </w:r>
      <w:r w:rsidR="0087399F">
        <w:rPr>
          <w:rFonts w:eastAsiaTheme="minorHAnsi"/>
          <w:sz w:val="28"/>
          <w:szCs w:val="28"/>
          <w:lang w:eastAsia="en-US"/>
        </w:rPr>
        <w:t>/школьного образования</w:t>
      </w:r>
      <w:r w:rsidR="00B3780E">
        <w:rPr>
          <w:rFonts w:eastAsiaTheme="minorHAnsi"/>
          <w:sz w:val="28"/>
          <w:szCs w:val="28"/>
          <w:lang w:eastAsia="en-US"/>
        </w:rPr>
        <w:t xml:space="preserve"> (февраль, 2023 г.)</w:t>
      </w:r>
      <w:r w:rsidRPr="003E4EDB">
        <w:rPr>
          <w:rFonts w:eastAsiaTheme="minorHAnsi"/>
          <w:sz w:val="28"/>
          <w:szCs w:val="28"/>
          <w:lang w:eastAsia="en-US"/>
        </w:rPr>
        <w:t xml:space="preserve">; </w:t>
      </w:r>
    </w:p>
    <w:p w:rsidR="00701657" w:rsidRPr="003E4EDB" w:rsidRDefault="00701657" w:rsidP="00701657">
      <w:pPr>
        <w:pStyle w:val="ab"/>
        <w:numPr>
          <w:ilvl w:val="0"/>
          <w:numId w:val="9"/>
        </w:numPr>
        <w:ind w:left="0" w:firstLine="709"/>
        <w:jc w:val="both"/>
        <w:rPr>
          <w:rFonts w:eastAsiaTheme="minorHAnsi"/>
          <w:sz w:val="28"/>
          <w:szCs w:val="28"/>
          <w:lang w:eastAsia="en-US"/>
        </w:rPr>
      </w:pPr>
      <w:r>
        <w:rPr>
          <w:rFonts w:eastAsiaTheme="minorHAnsi"/>
          <w:sz w:val="28"/>
          <w:szCs w:val="28"/>
          <w:lang w:eastAsia="en-US"/>
        </w:rPr>
        <w:t xml:space="preserve">разработку </w:t>
      </w:r>
      <w:r w:rsidRPr="003E4EDB">
        <w:rPr>
          <w:rFonts w:eastAsiaTheme="minorHAnsi"/>
          <w:sz w:val="28"/>
          <w:szCs w:val="28"/>
          <w:lang w:eastAsia="en-US"/>
        </w:rPr>
        <w:t>рекомендаций, методических и иных материалов по использованию успешных управленческих практик по итогам проведения анализа готовности первоклассников к обучению</w:t>
      </w:r>
      <w:r w:rsidR="00B3780E">
        <w:rPr>
          <w:rFonts w:eastAsiaTheme="minorHAnsi"/>
          <w:sz w:val="28"/>
          <w:szCs w:val="28"/>
          <w:lang w:eastAsia="en-US"/>
        </w:rPr>
        <w:t xml:space="preserve"> (до мая 2023 г.)</w:t>
      </w:r>
      <w:r w:rsidRPr="003E4EDB">
        <w:rPr>
          <w:rFonts w:eastAsiaTheme="minorHAnsi"/>
          <w:sz w:val="28"/>
          <w:szCs w:val="28"/>
          <w:lang w:eastAsia="en-US"/>
        </w:rPr>
        <w:t>;</w:t>
      </w:r>
    </w:p>
    <w:p w:rsidR="00701657" w:rsidRPr="003E4EDB" w:rsidRDefault="00701657" w:rsidP="00701657">
      <w:pPr>
        <w:pStyle w:val="ab"/>
        <w:numPr>
          <w:ilvl w:val="0"/>
          <w:numId w:val="9"/>
        </w:numPr>
        <w:ind w:left="0" w:firstLine="709"/>
        <w:jc w:val="both"/>
        <w:rPr>
          <w:rFonts w:eastAsiaTheme="minorHAnsi"/>
          <w:sz w:val="28"/>
          <w:szCs w:val="28"/>
          <w:lang w:eastAsia="en-US"/>
        </w:rPr>
      </w:pPr>
      <w:r w:rsidRPr="003E4EDB">
        <w:rPr>
          <w:rFonts w:eastAsiaTheme="minorHAnsi"/>
          <w:sz w:val="28"/>
          <w:szCs w:val="28"/>
          <w:lang w:eastAsia="en-US"/>
        </w:rPr>
        <w:t>оценку локальных актов, которые регламентируют порядок проведения оценочных процедур (в том числе оценку готовности первоклассников к обучению), обеспечивают объективность результатов оценочных процедур</w:t>
      </w:r>
      <w:r w:rsidR="00B3780E">
        <w:rPr>
          <w:rFonts w:eastAsiaTheme="minorHAnsi"/>
          <w:sz w:val="28"/>
          <w:szCs w:val="28"/>
          <w:lang w:eastAsia="en-US"/>
        </w:rPr>
        <w:t xml:space="preserve"> (январь, 2023г.)</w:t>
      </w:r>
      <w:r w:rsidRPr="003E4EDB">
        <w:rPr>
          <w:rFonts w:eastAsiaTheme="minorHAnsi"/>
          <w:sz w:val="28"/>
          <w:szCs w:val="28"/>
          <w:lang w:eastAsia="en-US"/>
        </w:rPr>
        <w:t xml:space="preserve">. </w:t>
      </w:r>
    </w:p>
    <w:p w:rsidR="00701657" w:rsidRPr="00E2735F" w:rsidRDefault="00701657" w:rsidP="00701657">
      <w:pPr>
        <w:ind w:firstLine="709"/>
        <w:jc w:val="both"/>
        <w:rPr>
          <w:rFonts w:eastAsiaTheme="minorHAnsi"/>
          <w:i/>
          <w:sz w:val="28"/>
          <w:szCs w:val="28"/>
          <w:lang w:eastAsia="en-US"/>
        </w:rPr>
      </w:pPr>
      <w:r w:rsidRPr="003E4EDB">
        <w:rPr>
          <w:rFonts w:eastAsiaTheme="minorHAnsi"/>
          <w:b/>
          <w:sz w:val="28"/>
          <w:szCs w:val="28"/>
          <w:lang w:eastAsia="en-US"/>
        </w:rPr>
        <w:t>Рекомендуем руководителям образовательных организаций</w:t>
      </w:r>
      <w:r w:rsidRPr="003E4EDB">
        <w:rPr>
          <w:rFonts w:eastAsiaTheme="minorHAnsi"/>
          <w:b/>
          <w:i/>
          <w:sz w:val="28"/>
          <w:szCs w:val="28"/>
          <w:lang w:eastAsia="en-US"/>
        </w:rPr>
        <w:t xml:space="preserve"> обеспечить оценку организации</w:t>
      </w:r>
      <w:r w:rsidR="00B3780E">
        <w:rPr>
          <w:rFonts w:eastAsiaTheme="minorHAnsi"/>
          <w:b/>
          <w:i/>
          <w:sz w:val="28"/>
          <w:szCs w:val="28"/>
          <w:lang w:eastAsia="en-US"/>
        </w:rPr>
        <w:t>, включив во ВШК</w:t>
      </w:r>
      <w:r w:rsidR="002B66D4">
        <w:rPr>
          <w:rFonts w:eastAsiaTheme="minorHAnsi"/>
          <w:b/>
          <w:i/>
          <w:sz w:val="28"/>
          <w:szCs w:val="28"/>
          <w:lang w:eastAsia="en-US"/>
        </w:rPr>
        <w:t xml:space="preserve"> </w:t>
      </w:r>
      <w:r w:rsidR="00B3780E">
        <w:rPr>
          <w:rFonts w:eastAsiaTheme="minorHAnsi"/>
          <w:b/>
          <w:i/>
          <w:sz w:val="28"/>
          <w:szCs w:val="28"/>
          <w:lang w:eastAsia="en-US"/>
        </w:rPr>
        <w:t>следующие вопросы</w:t>
      </w:r>
      <w:r w:rsidRPr="00E2735F">
        <w:rPr>
          <w:rFonts w:eastAsiaTheme="minorHAnsi"/>
          <w:i/>
          <w:sz w:val="28"/>
          <w:szCs w:val="28"/>
          <w:lang w:eastAsia="en-US"/>
        </w:rPr>
        <w:t>:</w:t>
      </w:r>
    </w:p>
    <w:p w:rsidR="00701657" w:rsidRPr="003E4EDB" w:rsidRDefault="00701657" w:rsidP="00701657">
      <w:pPr>
        <w:pStyle w:val="ab"/>
        <w:numPr>
          <w:ilvl w:val="0"/>
          <w:numId w:val="10"/>
        </w:numPr>
        <w:ind w:left="0" w:firstLine="709"/>
        <w:jc w:val="both"/>
        <w:rPr>
          <w:rFonts w:eastAsiaTheme="minorHAnsi"/>
          <w:sz w:val="28"/>
          <w:szCs w:val="28"/>
          <w:lang w:eastAsia="en-US"/>
        </w:rPr>
      </w:pPr>
      <w:r w:rsidRPr="003E4EDB">
        <w:rPr>
          <w:rFonts w:eastAsiaTheme="minorHAnsi"/>
          <w:sz w:val="28"/>
          <w:szCs w:val="28"/>
          <w:lang w:eastAsia="en-US"/>
        </w:rPr>
        <w:t xml:space="preserve">обучения вне ОО (на дому) и инклюзивного образования детей с ОВЗ, детей-инвалидов (в том числе дистанционное обучение), обучение первоклассников по адаптированным программам; </w:t>
      </w:r>
    </w:p>
    <w:p w:rsidR="00701657" w:rsidRPr="003E4EDB" w:rsidRDefault="00701657" w:rsidP="00701657">
      <w:pPr>
        <w:pStyle w:val="ab"/>
        <w:numPr>
          <w:ilvl w:val="0"/>
          <w:numId w:val="10"/>
        </w:numPr>
        <w:ind w:left="0" w:firstLine="709"/>
        <w:jc w:val="both"/>
        <w:rPr>
          <w:rFonts w:eastAsiaTheme="minorHAnsi"/>
          <w:sz w:val="28"/>
          <w:szCs w:val="28"/>
          <w:lang w:eastAsia="en-US"/>
        </w:rPr>
      </w:pPr>
      <w:r w:rsidRPr="003E4EDB">
        <w:rPr>
          <w:rFonts w:eastAsiaTheme="minorHAnsi"/>
          <w:sz w:val="28"/>
          <w:szCs w:val="28"/>
          <w:lang w:eastAsia="en-US"/>
        </w:rPr>
        <w:t>обучения первоклассников с высоким уровнем готовности к обучению в школе;</w:t>
      </w:r>
    </w:p>
    <w:p w:rsidR="00701657" w:rsidRPr="003E4EDB" w:rsidRDefault="00701657" w:rsidP="00701657">
      <w:pPr>
        <w:pStyle w:val="ab"/>
        <w:numPr>
          <w:ilvl w:val="0"/>
          <w:numId w:val="10"/>
        </w:numPr>
        <w:ind w:left="0" w:firstLine="709"/>
        <w:jc w:val="both"/>
        <w:rPr>
          <w:rFonts w:eastAsiaTheme="minorHAnsi"/>
          <w:sz w:val="28"/>
          <w:szCs w:val="28"/>
          <w:lang w:eastAsia="en-US"/>
        </w:rPr>
      </w:pPr>
      <w:r w:rsidRPr="003E4EDB">
        <w:rPr>
          <w:rFonts w:eastAsiaTheme="minorHAnsi"/>
          <w:sz w:val="28"/>
          <w:szCs w:val="28"/>
          <w:lang w:eastAsia="en-US"/>
        </w:rPr>
        <w:t>коррекционно-развивающего обучения различных групп первоклассников (группы первоклассников, для которых русский язык не является родным; группы первоклассников, которым требуется помощь логопеда (психолога, социального педагога), и т.д.);</w:t>
      </w:r>
    </w:p>
    <w:p w:rsidR="00701657" w:rsidRPr="003E4EDB" w:rsidRDefault="00701657" w:rsidP="00701657">
      <w:pPr>
        <w:pStyle w:val="ab"/>
        <w:numPr>
          <w:ilvl w:val="0"/>
          <w:numId w:val="10"/>
        </w:numPr>
        <w:ind w:left="0" w:firstLine="709"/>
        <w:jc w:val="both"/>
        <w:rPr>
          <w:rFonts w:eastAsiaTheme="minorHAnsi"/>
          <w:sz w:val="28"/>
          <w:szCs w:val="28"/>
          <w:lang w:eastAsia="en-US"/>
        </w:rPr>
      </w:pPr>
      <w:r w:rsidRPr="003E4EDB">
        <w:rPr>
          <w:rFonts w:eastAsiaTheme="minorHAnsi"/>
          <w:sz w:val="28"/>
          <w:szCs w:val="28"/>
          <w:lang w:eastAsia="en-US"/>
        </w:rPr>
        <w:t xml:space="preserve">психолого-педагогического сопровождения образовательного процесса в 1-х классах; </w:t>
      </w:r>
    </w:p>
    <w:p w:rsidR="00701657" w:rsidRPr="003E4EDB" w:rsidRDefault="00701657" w:rsidP="00701657">
      <w:pPr>
        <w:pStyle w:val="ab"/>
        <w:numPr>
          <w:ilvl w:val="0"/>
          <w:numId w:val="10"/>
        </w:numPr>
        <w:ind w:left="0" w:firstLine="709"/>
        <w:jc w:val="both"/>
        <w:rPr>
          <w:rFonts w:eastAsiaTheme="minorHAnsi"/>
          <w:sz w:val="28"/>
          <w:szCs w:val="28"/>
          <w:lang w:eastAsia="en-US"/>
        </w:rPr>
      </w:pPr>
      <w:r w:rsidRPr="003E4EDB">
        <w:rPr>
          <w:rFonts w:eastAsiaTheme="minorHAnsi"/>
          <w:sz w:val="28"/>
          <w:szCs w:val="28"/>
          <w:lang w:eastAsia="en-US"/>
        </w:rPr>
        <w:t>приема и перевода первоклассников в следующий класс;</w:t>
      </w:r>
    </w:p>
    <w:p w:rsidR="00701657" w:rsidRPr="003E4EDB" w:rsidRDefault="00701657" w:rsidP="00701657">
      <w:pPr>
        <w:pStyle w:val="ab"/>
        <w:numPr>
          <w:ilvl w:val="0"/>
          <w:numId w:val="10"/>
        </w:numPr>
        <w:ind w:left="0" w:firstLine="709"/>
        <w:jc w:val="both"/>
        <w:rPr>
          <w:rFonts w:eastAsiaTheme="minorHAnsi"/>
          <w:sz w:val="28"/>
          <w:szCs w:val="28"/>
          <w:lang w:eastAsia="en-US"/>
        </w:rPr>
      </w:pPr>
      <w:r w:rsidRPr="003E4EDB">
        <w:rPr>
          <w:rFonts w:eastAsiaTheme="minorHAnsi"/>
          <w:sz w:val="28"/>
          <w:szCs w:val="28"/>
          <w:lang w:eastAsia="en-US"/>
        </w:rPr>
        <w:t>совместной деятельности с дошкольными образовательными организациями по вопросам подготовки дошкольников к школе;</w:t>
      </w:r>
    </w:p>
    <w:p w:rsidR="00701657" w:rsidRPr="003E4EDB" w:rsidRDefault="00701657" w:rsidP="00701657">
      <w:pPr>
        <w:pStyle w:val="ab"/>
        <w:numPr>
          <w:ilvl w:val="0"/>
          <w:numId w:val="10"/>
        </w:numPr>
        <w:ind w:left="0" w:firstLine="709"/>
        <w:jc w:val="both"/>
        <w:rPr>
          <w:rFonts w:eastAsiaTheme="minorHAnsi"/>
          <w:sz w:val="28"/>
          <w:szCs w:val="28"/>
          <w:lang w:eastAsia="en-US"/>
        </w:rPr>
      </w:pPr>
      <w:r w:rsidRPr="003E4EDB">
        <w:rPr>
          <w:rFonts w:eastAsiaTheme="minorHAnsi"/>
          <w:sz w:val="28"/>
          <w:szCs w:val="28"/>
          <w:lang w:eastAsia="en-US"/>
        </w:rPr>
        <w:t>подготовительных курсов для дошкольников в ОО (в том числе платных).</w:t>
      </w:r>
    </w:p>
    <w:p w:rsidR="00701657" w:rsidRPr="003E4EDB" w:rsidRDefault="00701657" w:rsidP="00701657">
      <w:pPr>
        <w:ind w:firstLine="709"/>
        <w:jc w:val="both"/>
        <w:rPr>
          <w:rFonts w:eastAsiaTheme="minorHAnsi"/>
          <w:b/>
          <w:sz w:val="28"/>
          <w:szCs w:val="28"/>
          <w:lang w:eastAsia="en-US"/>
        </w:rPr>
      </w:pPr>
      <w:r w:rsidRPr="003E4EDB">
        <w:rPr>
          <w:rFonts w:eastAsiaTheme="minorHAnsi"/>
          <w:b/>
          <w:sz w:val="28"/>
          <w:szCs w:val="28"/>
          <w:lang w:eastAsia="en-US"/>
        </w:rPr>
        <w:t xml:space="preserve">Рекомендуем </w:t>
      </w:r>
      <w:r w:rsidRPr="003E4EDB">
        <w:rPr>
          <w:rFonts w:eastAsiaTheme="minorHAnsi"/>
          <w:b/>
          <w:i/>
          <w:sz w:val="28"/>
          <w:szCs w:val="28"/>
          <w:lang w:eastAsia="en-US"/>
        </w:rPr>
        <w:t xml:space="preserve">учителям, работающим в 1-х классах, обеспечить </w:t>
      </w:r>
      <w:r w:rsidR="002B66D4">
        <w:rPr>
          <w:rFonts w:eastAsiaTheme="minorHAnsi"/>
          <w:b/>
          <w:i/>
          <w:sz w:val="28"/>
          <w:szCs w:val="28"/>
          <w:lang w:eastAsia="en-US"/>
        </w:rPr>
        <w:t xml:space="preserve">внедрение </w:t>
      </w:r>
      <w:r>
        <w:rPr>
          <w:rFonts w:eastAsiaTheme="minorHAnsi"/>
          <w:b/>
          <w:i/>
          <w:sz w:val="28"/>
          <w:szCs w:val="28"/>
          <w:lang w:eastAsia="en-US"/>
        </w:rPr>
        <w:t>формирующе</w:t>
      </w:r>
      <w:r w:rsidR="002B66D4">
        <w:rPr>
          <w:rFonts w:eastAsiaTheme="minorHAnsi"/>
          <w:b/>
          <w:i/>
          <w:sz w:val="28"/>
          <w:szCs w:val="28"/>
          <w:lang w:eastAsia="en-US"/>
        </w:rPr>
        <w:t>го</w:t>
      </w:r>
      <w:r>
        <w:rPr>
          <w:rFonts w:eastAsiaTheme="minorHAnsi"/>
          <w:b/>
          <w:i/>
          <w:sz w:val="28"/>
          <w:szCs w:val="28"/>
          <w:lang w:eastAsia="en-US"/>
        </w:rPr>
        <w:t xml:space="preserve"> </w:t>
      </w:r>
      <w:r w:rsidRPr="003E4EDB">
        <w:rPr>
          <w:rFonts w:eastAsiaTheme="minorHAnsi"/>
          <w:b/>
          <w:i/>
          <w:sz w:val="28"/>
          <w:szCs w:val="28"/>
          <w:lang w:eastAsia="en-US"/>
        </w:rPr>
        <w:t>оценивани</w:t>
      </w:r>
      <w:r w:rsidR="002B66D4">
        <w:rPr>
          <w:rFonts w:eastAsiaTheme="minorHAnsi"/>
          <w:b/>
          <w:i/>
          <w:sz w:val="28"/>
          <w:szCs w:val="28"/>
          <w:lang w:eastAsia="en-US"/>
        </w:rPr>
        <w:t>я</w:t>
      </w:r>
      <w:r w:rsidRPr="003E4EDB">
        <w:rPr>
          <w:rFonts w:eastAsiaTheme="minorHAnsi"/>
          <w:b/>
          <w:i/>
          <w:sz w:val="28"/>
          <w:szCs w:val="28"/>
          <w:lang w:eastAsia="en-US"/>
        </w:rPr>
        <w:t>, которое предполагает следующее:</w:t>
      </w:r>
    </w:p>
    <w:p w:rsidR="00701657" w:rsidRPr="00F71870" w:rsidRDefault="00701657" w:rsidP="00701657">
      <w:pPr>
        <w:pStyle w:val="ab"/>
        <w:numPr>
          <w:ilvl w:val="0"/>
          <w:numId w:val="10"/>
        </w:numPr>
        <w:ind w:left="0" w:firstLine="709"/>
        <w:jc w:val="both"/>
        <w:rPr>
          <w:rFonts w:eastAsiaTheme="minorHAnsi"/>
          <w:sz w:val="28"/>
          <w:szCs w:val="28"/>
          <w:lang w:eastAsia="en-US"/>
        </w:rPr>
      </w:pPr>
      <w:r w:rsidRPr="00F71870">
        <w:rPr>
          <w:rFonts w:eastAsiaTheme="minorHAnsi"/>
          <w:sz w:val="28"/>
          <w:szCs w:val="28"/>
          <w:lang w:eastAsia="en-US"/>
        </w:rPr>
        <w:t xml:space="preserve">определение планируемых результатов обучения; </w:t>
      </w:r>
    </w:p>
    <w:p w:rsidR="00701657" w:rsidRPr="00F71870" w:rsidRDefault="00701657" w:rsidP="00701657">
      <w:pPr>
        <w:pStyle w:val="ab"/>
        <w:numPr>
          <w:ilvl w:val="0"/>
          <w:numId w:val="10"/>
        </w:numPr>
        <w:ind w:left="0" w:firstLine="709"/>
        <w:jc w:val="both"/>
        <w:rPr>
          <w:rFonts w:eastAsiaTheme="minorHAnsi"/>
          <w:sz w:val="28"/>
          <w:szCs w:val="28"/>
          <w:lang w:eastAsia="en-US"/>
        </w:rPr>
      </w:pPr>
      <w:r w:rsidRPr="00F71870">
        <w:rPr>
          <w:rFonts w:eastAsiaTheme="minorHAnsi"/>
          <w:sz w:val="28"/>
          <w:szCs w:val="28"/>
          <w:lang w:eastAsia="en-US"/>
        </w:rPr>
        <w:t xml:space="preserve">организацию деятельности </w:t>
      </w:r>
      <w:r w:rsidRPr="006F14BD">
        <w:rPr>
          <w:rFonts w:eastAsiaTheme="minorHAnsi"/>
          <w:b/>
          <w:sz w:val="28"/>
          <w:szCs w:val="28"/>
          <w:lang w:eastAsia="en-US"/>
        </w:rPr>
        <w:t>учащегося</w:t>
      </w:r>
      <w:r w:rsidRPr="00F71870">
        <w:rPr>
          <w:rFonts w:eastAsiaTheme="minorHAnsi"/>
          <w:sz w:val="28"/>
          <w:szCs w:val="28"/>
          <w:lang w:eastAsia="en-US"/>
        </w:rPr>
        <w:t xml:space="preserve"> по планированию и достижению субъективно значимых образовательных результатов; </w:t>
      </w:r>
    </w:p>
    <w:p w:rsidR="00701657" w:rsidRPr="003D1B08" w:rsidRDefault="00701657" w:rsidP="00701657">
      <w:pPr>
        <w:pStyle w:val="ab"/>
        <w:numPr>
          <w:ilvl w:val="0"/>
          <w:numId w:val="10"/>
        </w:numPr>
        <w:ind w:left="0" w:firstLine="709"/>
        <w:jc w:val="both"/>
        <w:rPr>
          <w:rFonts w:eastAsiaTheme="minorHAnsi"/>
          <w:sz w:val="28"/>
          <w:szCs w:val="28"/>
          <w:lang w:eastAsia="en-US"/>
        </w:rPr>
      </w:pPr>
      <w:r w:rsidRPr="00F71870">
        <w:rPr>
          <w:rFonts w:eastAsiaTheme="minorHAnsi"/>
          <w:sz w:val="28"/>
          <w:szCs w:val="28"/>
          <w:lang w:eastAsia="en-US"/>
        </w:rPr>
        <w:t xml:space="preserve">сопровождение достижения </w:t>
      </w:r>
      <w:r w:rsidRPr="006F14BD">
        <w:rPr>
          <w:rFonts w:eastAsiaTheme="minorHAnsi"/>
          <w:b/>
          <w:sz w:val="28"/>
          <w:szCs w:val="28"/>
          <w:lang w:eastAsia="en-US"/>
        </w:rPr>
        <w:t>учащимся</w:t>
      </w:r>
      <w:r w:rsidRPr="00F71870">
        <w:rPr>
          <w:rFonts w:eastAsiaTheme="minorHAnsi"/>
          <w:sz w:val="28"/>
          <w:szCs w:val="28"/>
          <w:lang w:eastAsia="en-US"/>
        </w:rPr>
        <w:t xml:space="preserve"> запланированных результатов обучения с помощью механизмов обратной связи. </w:t>
      </w:r>
    </w:p>
    <w:p w:rsidR="00701657" w:rsidRDefault="00701657" w:rsidP="002E56CB">
      <w:pPr>
        <w:shd w:val="clear" w:color="auto" w:fill="FFFFFF" w:themeFill="background1"/>
        <w:ind w:firstLine="720"/>
        <w:jc w:val="both"/>
        <w:rPr>
          <w:sz w:val="28"/>
          <w:szCs w:val="28"/>
        </w:rPr>
      </w:pPr>
    </w:p>
    <w:sectPr w:rsidR="00701657" w:rsidSect="002173DD">
      <w:pgSz w:w="11906" w:h="16838"/>
      <w:pgMar w:top="568"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2D8" w:rsidRDefault="006E02D8" w:rsidP="00DA7085">
      <w:r>
        <w:separator/>
      </w:r>
    </w:p>
  </w:endnote>
  <w:endnote w:type="continuationSeparator" w:id="0">
    <w:p w:rsidR="006E02D8" w:rsidRDefault="006E02D8" w:rsidP="00DA70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411682"/>
      <w:docPartObj>
        <w:docPartGallery w:val="Page Numbers (Bottom of Page)"/>
        <w:docPartUnique/>
      </w:docPartObj>
    </w:sdtPr>
    <w:sdtContent>
      <w:p w:rsidR="00020D4D" w:rsidRDefault="00020D4D">
        <w:pPr>
          <w:pStyle w:val="a8"/>
          <w:jc w:val="center"/>
        </w:pPr>
        <w:fldSimple w:instr="PAGE   \* MERGEFORMAT">
          <w:r w:rsidR="00F8750A">
            <w:rPr>
              <w:noProof/>
            </w:rPr>
            <w:t>18</w:t>
          </w:r>
        </w:fldSimple>
      </w:p>
    </w:sdtContent>
  </w:sdt>
  <w:p w:rsidR="00020D4D" w:rsidRDefault="00020D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2D8" w:rsidRDefault="006E02D8" w:rsidP="00DA7085">
      <w:r>
        <w:separator/>
      </w:r>
    </w:p>
  </w:footnote>
  <w:footnote w:type="continuationSeparator" w:id="0">
    <w:p w:rsidR="006E02D8" w:rsidRDefault="006E02D8" w:rsidP="00DA7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CE9"/>
    <w:multiLevelType w:val="hybridMultilevel"/>
    <w:tmpl w:val="4270545C"/>
    <w:lvl w:ilvl="0" w:tplc="8040AC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F243A5"/>
    <w:multiLevelType w:val="hybridMultilevel"/>
    <w:tmpl w:val="AFF6E4BC"/>
    <w:lvl w:ilvl="0" w:tplc="8040AC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9169B1"/>
    <w:multiLevelType w:val="hybridMultilevel"/>
    <w:tmpl w:val="F4EEE2A2"/>
    <w:lvl w:ilvl="0" w:tplc="8040AC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4595D"/>
    <w:multiLevelType w:val="hybridMultilevel"/>
    <w:tmpl w:val="2C74B524"/>
    <w:lvl w:ilvl="0" w:tplc="8040AC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836B7B"/>
    <w:multiLevelType w:val="hybridMultilevel"/>
    <w:tmpl w:val="29FC34EE"/>
    <w:lvl w:ilvl="0" w:tplc="D82CC1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269CD"/>
    <w:multiLevelType w:val="hybridMultilevel"/>
    <w:tmpl w:val="57CA522E"/>
    <w:lvl w:ilvl="0" w:tplc="8040AC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FA3D1C"/>
    <w:multiLevelType w:val="hybridMultilevel"/>
    <w:tmpl w:val="32DA2ABE"/>
    <w:lvl w:ilvl="0" w:tplc="0A107E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FA5DE7"/>
    <w:multiLevelType w:val="hybridMultilevel"/>
    <w:tmpl w:val="504ABCCA"/>
    <w:lvl w:ilvl="0" w:tplc="0A107E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A48B1"/>
    <w:multiLevelType w:val="hybridMultilevel"/>
    <w:tmpl w:val="F7CCE240"/>
    <w:lvl w:ilvl="0" w:tplc="1FEC0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E734C7"/>
    <w:multiLevelType w:val="hybridMultilevel"/>
    <w:tmpl w:val="F98ABD20"/>
    <w:lvl w:ilvl="0" w:tplc="8040AC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06076C"/>
    <w:multiLevelType w:val="multilevel"/>
    <w:tmpl w:val="A63CEB1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98F038D"/>
    <w:multiLevelType w:val="hybridMultilevel"/>
    <w:tmpl w:val="C1DC928A"/>
    <w:lvl w:ilvl="0" w:tplc="8040AC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2A572A"/>
    <w:multiLevelType w:val="hybridMultilevel"/>
    <w:tmpl w:val="76AE65B0"/>
    <w:lvl w:ilvl="0" w:tplc="04190017">
      <w:start w:val="1"/>
      <w:numFmt w:val="lowerLetter"/>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A6824B6"/>
    <w:multiLevelType w:val="hybridMultilevel"/>
    <w:tmpl w:val="6DF4889C"/>
    <w:lvl w:ilvl="0" w:tplc="991C5176">
      <w:start w:val="1"/>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D635BF5"/>
    <w:multiLevelType w:val="hybridMultilevel"/>
    <w:tmpl w:val="AAAE4F78"/>
    <w:lvl w:ilvl="0" w:tplc="30801A70">
      <w:start w:val="1"/>
      <w:numFmt w:val="decimal"/>
      <w:lvlText w:val="%1."/>
      <w:lvlJc w:val="left"/>
      <w:pPr>
        <w:ind w:left="1069" w:hanging="360"/>
      </w:pPr>
      <w:rPr>
        <w:rFonts w:eastAsia="Times New Roman"/>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2FF910FF"/>
    <w:multiLevelType w:val="hybridMultilevel"/>
    <w:tmpl w:val="7F287E8A"/>
    <w:lvl w:ilvl="0" w:tplc="8040AC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D6650A"/>
    <w:multiLevelType w:val="hybridMultilevel"/>
    <w:tmpl w:val="09C88CCE"/>
    <w:lvl w:ilvl="0" w:tplc="8040AC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D9150E"/>
    <w:multiLevelType w:val="hybridMultilevel"/>
    <w:tmpl w:val="F6EEB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0445E1"/>
    <w:multiLevelType w:val="hybridMultilevel"/>
    <w:tmpl w:val="26BA1A56"/>
    <w:lvl w:ilvl="0" w:tplc="C7942F20">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135400"/>
    <w:multiLevelType w:val="hybridMultilevel"/>
    <w:tmpl w:val="9446D39C"/>
    <w:lvl w:ilvl="0" w:tplc="54FCB656">
      <w:start w:val="3"/>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B654D"/>
    <w:multiLevelType w:val="hybridMultilevel"/>
    <w:tmpl w:val="CAC8F50A"/>
    <w:lvl w:ilvl="0" w:tplc="A6604558">
      <w:start w:val="1"/>
      <w:numFmt w:val="decimal"/>
      <w:lvlText w:val="%1."/>
      <w:lvlJc w:val="left"/>
      <w:pPr>
        <w:ind w:left="1760" w:hanging="105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1">
    <w:nsid w:val="59735CA9"/>
    <w:multiLevelType w:val="hybridMultilevel"/>
    <w:tmpl w:val="1E8422E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A702A7"/>
    <w:multiLevelType w:val="hybridMultilevel"/>
    <w:tmpl w:val="D2E88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7942B1"/>
    <w:multiLevelType w:val="hybridMultilevel"/>
    <w:tmpl w:val="B1C67D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5F735E"/>
    <w:multiLevelType w:val="hybridMultilevel"/>
    <w:tmpl w:val="6886465A"/>
    <w:lvl w:ilvl="0" w:tplc="7CF2F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A3133A"/>
    <w:multiLevelType w:val="hybridMultilevel"/>
    <w:tmpl w:val="B0CC1BC8"/>
    <w:lvl w:ilvl="0" w:tplc="1C541D84">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C9511D"/>
    <w:multiLevelType w:val="multilevel"/>
    <w:tmpl w:val="C9FA31EC"/>
    <w:lvl w:ilvl="0">
      <w:start w:val="1"/>
      <w:numFmt w:val="decimal"/>
      <w:lvlText w:val="%1."/>
      <w:lvlJc w:val="left"/>
      <w:pPr>
        <w:ind w:left="1069" w:hanging="360"/>
      </w:pPr>
      <w:rPr>
        <w:rFonts w:cs="Times New Roman"/>
        <w:b w:val="0"/>
        <w:color w:val="000000"/>
        <w:sz w:val="28"/>
      </w:rPr>
    </w:lvl>
    <w:lvl w:ilvl="1">
      <w:start w:val="1"/>
      <w:numFmt w:val="decimal"/>
      <w:isLgl/>
      <w:lvlText w:val="%1.%2."/>
      <w:lvlJc w:val="left"/>
      <w:pPr>
        <w:ind w:left="1440" w:hanging="720"/>
      </w:pPr>
      <w:rPr>
        <w:rFonts w:cs="Times New Roman"/>
      </w:rPr>
    </w:lvl>
    <w:lvl w:ilvl="2">
      <w:start w:val="1"/>
      <w:numFmt w:val="decimal"/>
      <w:isLgl/>
      <w:lvlText w:val="%1.%2.%3."/>
      <w:lvlJc w:val="left"/>
      <w:pPr>
        <w:ind w:left="1451" w:hanging="720"/>
      </w:pPr>
      <w:rPr>
        <w:rFonts w:cs="Times New Roman"/>
      </w:rPr>
    </w:lvl>
    <w:lvl w:ilvl="3">
      <w:start w:val="1"/>
      <w:numFmt w:val="decimal"/>
      <w:isLgl/>
      <w:lvlText w:val="%1.%2.%3.%4."/>
      <w:lvlJc w:val="left"/>
      <w:pPr>
        <w:ind w:left="1822" w:hanging="1080"/>
      </w:pPr>
      <w:rPr>
        <w:rFonts w:cs="Times New Roman"/>
      </w:rPr>
    </w:lvl>
    <w:lvl w:ilvl="4">
      <w:start w:val="1"/>
      <w:numFmt w:val="decimal"/>
      <w:isLgl/>
      <w:lvlText w:val="%1.%2.%3.%4.%5."/>
      <w:lvlJc w:val="left"/>
      <w:pPr>
        <w:ind w:left="1833" w:hanging="1080"/>
      </w:pPr>
      <w:rPr>
        <w:rFonts w:cs="Times New Roman"/>
      </w:rPr>
    </w:lvl>
    <w:lvl w:ilvl="5">
      <w:start w:val="1"/>
      <w:numFmt w:val="decimal"/>
      <w:isLgl/>
      <w:lvlText w:val="%1.%2.%3.%4.%5.%6."/>
      <w:lvlJc w:val="left"/>
      <w:pPr>
        <w:ind w:left="2204" w:hanging="1440"/>
      </w:pPr>
      <w:rPr>
        <w:rFonts w:cs="Times New Roman"/>
      </w:rPr>
    </w:lvl>
    <w:lvl w:ilvl="6">
      <w:start w:val="1"/>
      <w:numFmt w:val="decimal"/>
      <w:isLgl/>
      <w:lvlText w:val="%1.%2.%3.%4.%5.%6.%7."/>
      <w:lvlJc w:val="left"/>
      <w:pPr>
        <w:ind w:left="2575" w:hanging="1800"/>
      </w:pPr>
      <w:rPr>
        <w:rFonts w:cs="Times New Roman"/>
      </w:rPr>
    </w:lvl>
    <w:lvl w:ilvl="7">
      <w:start w:val="1"/>
      <w:numFmt w:val="decimal"/>
      <w:isLgl/>
      <w:lvlText w:val="%1.%2.%3.%4.%5.%6.%7.%8."/>
      <w:lvlJc w:val="left"/>
      <w:pPr>
        <w:ind w:left="2586" w:hanging="1800"/>
      </w:pPr>
      <w:rPr>
        <w:rFonts w:cs="Times New Roman"/>
      </w:rPr>
    </w:lvl>
    <w:lvl w:ilvl="8">
      <w:start w:val="1"/>
      <w:numFmt w:val="decimal"/>
      <w:isLgl/>
      <w:lvlText w:val="%1.%2.%3.%4.%5.%6.%7.%8.%9."/>
      <w:lvlJc w:val="left"/>
      <w:pPr>
        <w:ind w:left="2957" w:hanging="2160"/>
      </w:pPr>
      <w:rPr>
        <w:rFonts w:cs="Times New Roman"/>
      </w:rPr>
    </w:lvl>
  </w:abstractNum>
  <w:abstractNum w:abstractNumId="27">
    <w:nsid w:val="673775AA"/>
    <w:multiLevelType w:val="hybridMultilevel"/>
    <w:tmpl w:val="A0824C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304BDE"/>
    <w:multiLevelType w:val="hybridMultilevel"/>
    <w:tmpl w:val="86D07188"/>
    <w:lvl w:ilvl="0" w:tplc="7CF2F4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CD91DD7"/>
    <w:multiLevelType w:val="hybridMultilevel"/>
    <w:tmpl w:val="E38C2B1C"/>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0">
    <w:nsid w:val="6E120769"/>
    <w:multiLevelType w:val="hybridMultilevel"/>
    <w:tmpl w:val="F724D21A"/>
    <w:lvl w:ilvl="0" w:tplc="8040AC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E5140F"/>
    <w:multiLevelType w:val="hybridMultilevel"/>
    <w:tmpl w:val="813E8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417C08"/>
    <w:multiLevelType w:val="hybridMultilevel"/>
    <w:tmpl w:val="1E308004"/>
    <w:lvl w:ilvl="0" w:tplc="8040AC5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nsid w:val="799B05A5"/>
    <w:multiLevelType w:val="multilevel"/>
    <w:tmpl w:val="2F926602"/>
    <w:lvl w:ilvl="0">
      <w:start w:val="1"/>
      <w:numFmt w:val="decimal"/>
      <w:lvlText w:val="%1."/>
      <w:lvlJc w:val="left"/>
      <w:pPr>
        <w:ind w:left="1069" w:hanging="360"/>
      </w:pPr>
      <w:rPr>
        <w:rFonts w:cs="Times New Roman"/>
        <w:color w:val="000000"/>
      </w:rPr>
    </w:lvl>
    <w:lvl w:ilvl="1">
      <w:start w:val="1"/>
      <w:numFmt w:val="decimal"/>
      <w:isLgl/>
      <w:lvlText w:val="%1.%2."/>
      <w:lvlJc w:val="left"/>
      <w:pPr>
        <w:ind w:left="1855" w:hanging="720"/>
      </w:pPr>
      <w:rPr>
        <w:rFonts w:cs="Times New Roman"/>
        <w:b w:val="0"/>
      </w:rPr>
    </w:lvl>
    <w:lvl w:ilvl="2">
      <w:start w:val="1"/>
      <w:numFmt w:val="decimal"/>
      <w:isLgl/>
      <w:lvlText w:val="%1.%2.%3."/>
      <w:lvlJc w:val="left"/>
      <w:pPr>
        <w:ind w:left="1451" w:hanging="720"/>
      </w:pPr>
      <w:rPr>
        <w:rFonts w:cs="Times New Roman"/>
        <w:b w:val="0"/>
      </w:rPr>
    </w:lvl>
    <w:lvl w:ilvl="3">
      <w:start w:val="1"/>
      <w:numFmt w:val="decimal"/>
      <w:isLgl/>
      <w:lvlText w:val="%1.%2.%3.%4."/>
      <w:lvlJc w:val="left"/>
      <w:pPr>
        <w:ind w:left="1822" w:hanging="1080"/>
      </w:pPr>
      <w:rPr>
        <w:rFonts w:cs="Times New Roman"/>
        <w:b w:val="0"/>
      </w:rPr>
    </w:lvl>
    <w:lvl w:ilvl="4">
      <w:start w:val="1"/>
      <w:numFmt w:val="decimal"/>
      <w:isLgl/>
      <w:lvlText w:val="%1.%2.%3.%4.%5."/>
      <w:lvlJc w:val="left"/>
      <w:pPr>
        <w:ind w:left="1833" w:hanging="1080"/>
      </w:pPr>
      <w:rPr>
        <w:rFonts w:cs="Times New Roman"/>
        <w:b w:val="0"/>
      </w:rPr>
    </w:lvl>
    <w:lvl w:ilvl="5">
      <w:start w:val="1"/>
      <w:numFmt w:val="decimal"/>
      <w:isLgl/>
      <w:lvlText w:val="%1.%2.%3.%4.%5.%6."/>
      <w:lvlJc w:val="left"/>
      <w:pPr>
        <w:ind w:left="2204" w:hanging="1440"/>
      </w:pPr>
      <w:rPr>
        <w:rFonts w:cs="Times New Roman"/>
        <w:b w:val="0"/>
      </w:rPr>
    </w:lvl>
    <w:lvl w:ilvl="6">
      <w:start w:val="1"/>
      <w:numFmt w:val="decimal"/>
      <w:isLgl/>
      <w:lvlText w:val="%1.%2.%3.%4.%5.%6.%7."/>
      <w:lvlJc w:val="left"/>
      <w:pPr>
        <w:ind w:left="2575" w:hanging="1800"/>
      </w:pPr>
      <w:rPr>
        <w:rFonts w:cs="Times New Roman"/>
        <w:b w:val="0"/>
      </w:rPr>
    </w:lvl>
    <w:lvl w:ilvl="7">
      <w:start w:val="1"/>
      <w:numFmt w:val="decimal"/>
      <w:isLgl/>
      <w:lvlText w:val="%1.%2.%3.%4.%5.%6.%7.%8."/>
      <w:lvlJc w:val="left"/>
      <w:pPr>
        <w:ind w:left="2586" w:hanging="1800"/>
      </w:pPr>
      <w:rPr>
        <w:rFonts w:cs="Times New Roman"/>
        <w:b w:val="0"/>
      </w:rPr>
    </w:lvl>
    <w:lvl w:ilvl="8">
      <w:start w:val="1"/>
      <w:numFmt w:val="decimal"/>
      <w:isLgl/>
      <w:lvlText w:val="%1.%2.%3.%4.%5.%6.%7.%8.%9."/>
      <w:lvlJc w:val="left"/>
      <w:pPr>
        <w:ind w:left="2957" w:hanging="2160"/>
      </w:pPr>
      <w:rPr>
        <w:rFonts w:cs="Times New Roman"/>
        <w:b w:val="0"/>
      </w:rPr>
    </w:lvl>
  </w:abstractNum>
  <w:abstractNum w:abstractNumId="34">
    <w:nsid w:val="7A4569BB"/>
    <w:multiLevelType w:val="hybridMultilevel"/>
    <w:tmpl w:val="26BA1A56"/>
    <w:lvl w:ilvl="0" w:tplc="C7942F20">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DDC2A89"/>
    <w:multiLevelType w:val="hybridMultilevel"/>
    <w:tmpl w:val="087013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F651F61"/>
    <w:multiLevelType w:val="hybridMultilevel"/>
    <w:tmpl w:val="0DBAEA1A"/>
    <w:lvl w:ilvl="0" w:tplc="8040AC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6"/>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3"/>
  </w:num>
  <w:num w:numId="10">
    <w:abstractNumId w:val="2"/>
  </w:num>
  <w:num w:numId="11">
    <w:abstractNumId w:val="10"/>
  </w:num>
  <w:num w:numId="12">
    <w:abstractNumId w:val="7"/>
  </w:num>
  <w:num w:numId="13">
    <w:abstractNumId w:val="4"/>
  </w:num>
  <w:num w:numId="14">
    <w:abstractNumId w:val="22"/>
  </w:num>
  <w:num w:numId="15">
    <w:abstractNumId w:val="6"/>
  </w:num>
  <w:num w:numId="16">
    <w:abstractNumId w:val="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9"/>
  </w:num>
  <w:num w:numId="20">
    <w:abstractNumId w:val="11"/>
  </w:num>
  <w:num w:numId="21">
    <w:abstractNumId w:val="30"/>
  </w:num>
  <w:num w:numId="22">
    <w:abstractNumId w:val="13"/>
  </w:num>
  <w:num w:numId="23">
    <w:abstractNumId w:val="15"/>
  </w:num>
  <w:num w:numId="24">
    <w:abstractNumId w:val="16"/>
  </w:num>
  <w:num w:numId="25">
    <w:abstractNumId w:val="0"/>
  </w:num>
  <w:num w:numId="26">
    <w:abstractNumId w:val="35"/>
  </w:num>
  <w:num w:numId="27">
    <w:abstractNumId w:val="34"/>
  </w:num>
  <w:num w:numId="28">
    <w:abstractNumId w:val="18"/>
  </w:num>
  <w:num w:numId="29">
    <w:abstractNumId w:val="31"/>
  </w:num>
  <w:num w:numId="30">
    <w:abstractNumId w:val="23"/>
  </w:num>
  <w:num w:numId="31">
    <w:abstractNumId w:val="21"/>
  </w:num>
  <w:num w:numId="32">
    <w:abstractNumId w:val="19"/>
  </w:num>
  <w:num w:numId="33">
    <w:abstractNumId w:val="32"/>
  </w:num>
  <w:num w:numId="34">
    <w:abstractNumId w:val="29"/>
  </w:num>
  <w:num w:numId="35">
    <w:abstractNumId w:val="12"/>
  </w:num>
  <w:num w:numId="36">
    <w:abstractNumId w:val="24"/>
  </w:num>
  <w:num w:numId="37">
    <w:abstractNumId w:val="8"/>
  </w:num>
  <w:num w:numId="38">
    <w:abstractNumId w:val="27"/>
  </w:num>
  <w:num w:numId="39">
    <w:abstractNumId w:val="17"/>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D1660"/>
    <w:rsid w:val="000032B3"/>
    <w:rsid w:val="000077FE"/>
    <w:rsid w:val="0001749B"/>
    <w:rsid w:val="00020D4D"/>
    <w:rsid w:val="00042F03"/>
    <w:rsid w:val="000462CD"/>
    <w:rsid w:val="00056621"/>
    <w:rsid w:val="000854BB"/>
    <w:rsid w:val="00090FE5"/>
    <w:rsid w:val="00097B0B"/>
    <w:rsid w:val="000A2C9D"/>
    <w:rsid w:val="000D43A3"/>
    <w:rsid w:val="000E16FE"/>
    <w:rsid w:val="000F0787"/>
    <w:rsid w:val="000F43A2"/>
    <w:rsid w:val="00102F47"/>
    <w:rsid w:val="001155D6"/>
    <w:rsid w:val="001170FD"/>
    <w:rsid w:val="00123763"/>
    <w:rsid w:val="00142968"/>
    <w:rsid w:val="00147247"/>
    <w:rsid w:val="0015464B"/>
    <w:rsid w:val="00164820"/>
    <w:rsid w:val="00166BB8"/>
    <w:rsid w:val="00170BCF"/>
    <w:rsid w:val="0017135E"/>
    <w:rsid w:val="00176325"/>
    <w:rsid w:val="00185B18"/>
    <w:rsid w:val="00192A80"/>
    <w:rsid w:val="001A2347"/>
    <w:rsid w:val="001C3F79"/>
    <w:rsid w:val="001D1660"/>
    <w:rsid w:val="001D2A75"/>
    <w:rsid w:val="001D3579"/>
    <w:rsid w:val="001D74EC"/>
    <w:rsid w:val="001E3636"/>
    <w:rsid w:val="001E5AAC"/>
    <w:rsid w:val="001F11EA"/>
    <w:rsid w:val="001F18B4"/>
    <w:rsid w:val="00203F19"/>
    <w:rsid w:val="002050FD"/>
    <w:rsid w:val="002169AC"/>
    <w:rsid w:val="002173DD"/>
    <w:rsid w:val="00227AC4"/>
    <w:rsid w:val="00263734"/>
    <w:rsid w:val="00272ACE"/>
    <w:rsid w:val="0027761B"/>
    <w:rsid w:val="00282672"/>
    <w:rsid w:val="002B0465"/>
    <w:rsid w:val="002B1672"/>
    <w:rsid w:val="002B66D4"/>
    <w:rsid w:val="002B7EEF"/>
    <w:rsid w:val="002C230C"/>
    <w:rsid w:val="002C25E2"/>
    <w:rsid w:val="002E2208"/>
    <w:rsid w:val="002E56CB"/>
    <w:rsid w:val="00303B9F"/>
    <w:rsid w:val="00306552"/>
    <w:rsid w:val="003225A4"/>
    <w:rsid w:val="00337335"/>
    <w:rsid w:val="0037345A"/>
    <w:rsid w:val="00382094"/>
    <w:rsid w:val="003830AF"/>
    <w:rsid w:val="00391B5F"/>
    <w:rsid w:val="003A53A9"/>
    <w:rsid w:val="003A681B"/>
    <w:rsid w:val="003B5EA1"/>
    <w:rsid w:val="003C1EBA"/>
    <w:rsid w:val="003C6A08"/>
    <w:rsid w:val="003D1488"/>
    <w:rsid w:val="003D33B9"/>
    <w:rsid w:val="003E22F9"/>
    <w:rsid w:val="003E42AC"/>
    <w:rsid w:val="003F6EAF"/>
    <w:rsid w:val="0040319E"/>
    <w:rsid w:val="00411035"/>
    <w:rsid w:val="00431CC0"/>
    <w:rsid w:val="00444C5C"/>
    <w:rsid w:val="00451426"/>
    <w:rsid w:val="00463CD7"/>
    <w:rsid w:val="004669D3"/>
    <w:rsid w:val="0047166E"/>
    <w:rsid w:val="00474BA1"/>
    <w:rsid w:val="00475150"/>
    <w:rsid w:val="0048438A"/>
    <w:rsid w:val="00495963"/>
    <w:rsid w:val="004A0C2A"/>
    <w:rsid w:val="004A3654"/>
    <w:rsid w:val="004A6B07"/>
    <w:rsid w:val="004C7775"/>
    <w:rsid w:val="004C77C2"/>
    <w:rsid w:val="004C7915"/>
    <w:rsid w:val="004E4744"/>
    <w:rsid w:val="004F337B"/>
    <w:rsid w:val="0050523E"/>
    <w:rsid w:val="0053440C"/>
    <w:rsid w:val="005420AC"/>
    <w:rsid w:val="00553680"/>
    <w:rsid w:val="00555A95"/>
    <w:rsid w:val="005673CB"/>
    <w:rsid w:val="00583796"/>
    <w:rsid w:val="00585F6D"/>
    <w:rsid w:val="00596C80"/>
    <w:rsid w:val="00597A97"/>
    <w:rsid w:val="005A4114"/>
    <w:rsid w:val="005A5AE3"/>
    <w:rsid w:val="005C0037"/>
    <w:rsid w:val="005D0701"/>
    <w:rsid w:val="005E63D6"/>
    <w:rsid w:val="00641D4A"/>
    <w:rsid w:val="006479E9"/>
    <w:rsid w:val="00657B87"/>
    <w:rsid w:val="00662423"/>
    <w:rsid w:val="006A631C"/>
    <w:rsid w:val="006B39F3"/>
    <w:rsid w:val="006B5C2A"/>
    <w:rsid w:val="006C6304"/>
    <w:rsid w:val="006D5512"/>
    <w:rsid w:val="006E02D8"/>
    <w:rsid w:val="006E0501"/>
    <w:rsid w:val="006F523F"/>
    <w:rsid w:val="006F73E8"/>
    <w:rsid w:val="00701657"/>
    <w:rsid w:val="00704523"/>
    <w:rsid w:val="007208FD"/>
    <w:rsid w:val="00732177"/>
    <w:rsid w:val="007430D9"/>
    <w:rsid w:val="00765A1A"/>
    <w:rsid w:val="00786591"/>
    <w:rsid w:val="007871BA"/>
    <w:rsid w:val="00787B03"/>
    <w:rsid w:val="0079162A"/>
    <w:rsid w:val="007919FF"/>
    <w:rsid w:val="007C023C"/>
    <w:rsid w:val="007E0FAC"/>
    <w:rsid w:val="00833B45"/>
    <w:rsid w:val="008446E0"/>
    <w:rsid w:val="0085093F"/>
    <w:rsid w:val="00851840"/>
    <w:rsid w:val="0087399F"/>
    <w:rsid w:val="008812BF"/>
    <w:rsid w:val="008819E5"/>
    <w:rsid w:val="00890169"/>
    <w:rsid w:val="008A3A6F"/>
    <w:rsid w:val="008A79A1"/>
    <w:rsid w:val="008C2151"/>
    <w:rsid w:val="008C71B9"/>
    <w:rsid w:val="008E0A83"/>
    <w:rsid w:val="009020FE"/>
    <w:rsid w:val="0092403F"/>
    <w:rsid w:val="009274C7"/>
    <w:rsid w:val="00930EB9"/>
    <w:rsid w:val="00931011"/>
    <w:rsid w:val="009442A4"/>
    <w:rsid w:val="0096416D"/>
    <w:rsid w:val="00975212"/>
    <w:rsid w:val="009A343F"/>
    <w:rsid w:val="009A75BB"/>
    <w:rsid w:val="009B1186"/>
    <w:rsid w:val="009B7C92"/>
    <w:rsid w:val="009C3065"/>
    <w:rsid w:val="009D1C3E"/>
    <w:rsid w:val="00A15978"/>
    <w:rsid w:val="00A30C9C"/>
    <w:rsid w:val="00A469A6"/>
    <w:rsid w:val="00A61607"/>
    <w:rsid w:val="00A652B1"/>
    <w:rsid w:val="00A6663D"/>
    <w:rsid w:val="00A67F72"/>
    <w:rsid w:val="00A9467C"/>
    <w:rsid w:val="00AA0974"/>
    <w:rsid w:val="00AB2904"/>
    <w:rsid w:val="00AB3399"/>
    <w:rsid w:val="00AC49A7"/>
    <w:rsid w:val="00AD2308"/>
    <w:rsid w:val="00AD6C9A"/>
    <w:rsid w:val="00AE1E17"/>
    <w:rsid w:val="00AF02D6"/>
    <w:rsid w:val="00B012B7"/>
    <w:rsid w:val="00B02B32"/>
    <w:rsid w:val="00B158F9"/>
    <w:rsid w:val="00B24BCD"/>
    <w:rsid w:val="00B3780E"/>
    <w:rsid w:val="00B72626"/>
    <w:rsid w:val="00B734A9"/>
    <w:rsid w:val="00B82FA2"/>
    <w:rsid w:val="00B95156"/>
    <w:rsid w:val="00BC0430"/>
    <w:rsid w:val="00BC081F"/>
    <w:rsid w:val="00BC6617"/>
    <w:rsid w:val="00BE3EB2"/>
    <w:rsid w:val="00C1362E"/>
    <w:rsid w:val="00C15CE7"/>
    <w:rsid w:val="00C15EED"/>
    <w:rsid w:val="00C34137"/>
    <w:rsid w:val="00C41DE9"/>
    <w:rsid w:val="00C6107E"/>
    <w:rsid w:val="00C76D0D"/>
    <w:rsid w:val="00CD0E33"/>
    <w:rsid w:val="00CE306D"/>
    <w:rsid w:val="00CE4321"/>
    <w:rsid w:val="00CF0712"/>
    <w:rsid w:val="00CF1DB0"/>
    <w:rsid w:val="00CF2E29"/>
    <w:rsid w:val="00CF7515"/>
    <w:rsid w:val="00D2135A"/>
    <w:rsid w:val="00D31CBC"/>
    <w:rsid w:val="00D46592"/>
    <w:rsid w:val="00D6381F"/>
    <w:rsid w:val="00D65E83"/>
    <w:rsid w:val="00D71F89"/>
    <w:rsid w:val="00D779A4"/>
    <w:rsid w:val="00D80CDE"/>
    <w:rsid w:val="00D83C52"/>
    <w:rsid w:val="00D847DB"/>
    <w:rsid w:val="00D84EC2"/>
    <w:rsid w:val="00D97A10"/>
    <w:rsid w:val="00DA7085"/>
    <w:rsid w:val="00DB628A"/>
    <w:rsid w:val="00E00688"/>
    <w:rsid w:val="00E05CDD"/>
    <w:rsid w:val="00E11239"/>
    <w:rsid w:val="00E235BF"/>
    <w:rsid w:val="00E50D1C"/>
    <w:rsid w:val="00E83143"/>
    <w:rsid w:val="00E94E9A"/>
    <w:rsid w:val="00EA10FD"/>
    <w:rsid w:val="00EA12FE"/>
    <w:rsid w:val="00EA30DE"/>
    <w:rsid w:val="00EB0C3F"/>
    <w:rsid w:val="00EC28C4"/>
    <w:rsid w:val="00EC4AA4"/>
    <w:rsid w:val="00ED0744"/>
    <w:rsid w:val="00EE0DAA"/>
    <w:rsid w:val="00F00936"/>
    <w:rsid w:val="00F00D07"/>
    <w:rsid w:val="00F04E3E"/>
    <w:rsid w:val="00F13291"/>
    <w:rsid w:val="00F30728"/>
    <w:rsid w:val="00F420C2"/>
    <w:rsid w:val="00F50BD1"/>
    <w:rsid w:val="00F56F37"/>
    <w:rsid w:val="00F57110"/>
    <w:rsid w:val="00F57944"/>
    <w:rsid w:val="00F57C61"/>
    <w:rsid w:val="00F629FF"/>
    <w:rsid w:val="00F73AD2"/>
    <w:rsid w:val="00F756D6"/>
    <w:rsid w:val="00F86BD6"/>
    <w:rsid w:val="00F8750A"/>
    <w:rsid w:val="00FA44B6"/>
    <w:rsid w:val="00FA5A2F"/>
    <w:rsid w:val="00FC3710"/>
    <w:rsid w:val="00FC385B"/>
    <w:rsid w:val="00FC5CD6"/>
    <w:rsid w:val="00FE1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065"/>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0C2A"/>
    <w:pPr>
      <w:keepNext/>
      <w:keepLines/>
      <w:spacing w:after="120" w:line="259" w:lineRule="auto"/>
      <w:ind w:firstLine="709"/>
      <w:outlineLvl w:val="0"/>
    </w:pPr>
    <w:rPr>
      <w:rFonts w:eastAsiaTheme="majorEastAsia" w:cstheme="majorBidi"/>
      <w:color w:val="000000" w:themeColor="text1"/>
      <w:sz w:val="32"/>
      <w:szCs w:val="32"/>
    </w:rPr>
  </w:style>
  <w:style w:type="paragraph" w:styleId="2">
    <w:name w:val="heading 2"/>
    <w:basedOn w:val="a"/>
    <w:next w:val="a"/>
    <w:link w:val="20"/>
    <w:autoRedefine/>
    <w:uiPriority w:val="99"/>
    <w:semiHidden/>
    <w:unhideWhenUsed/>
    <w:qFormat/>
    <w:rsid w:val="009C3065"/>
    <w:pPr>
      <w:keepNext/>
      <w:keepLines/>
      <w:suppressAutoHyphens/>
      <w:spacing w:before="240" w:after="60"/>
      <w:jc w:val="center"/>
      <w:outlineLvl w:val="1"/>
    </w:pPr>
    <w:rPr>
      <w:rFonts w:ascii="Calibri" w:hAnsi="Calibri"/>
      <w:b/>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C2A"/>
    <w:rPr>
      <w:rFonts w:ascii="Times New Roman" w:eastAsiaTheme="majorEastAsia" w:hAnsi="Times New Roman" w:cstheme="majorBidi"/>
      <w:color w:val="000000" w:themeColor="text1"/>
      <w:sz w:val="32"/>
      <w:szCs w:val="32"/>
      <w:lang w:eastAsia="ru-RU"/>
    </w:rPr>
  </w:style>
  <w:style w:type="character" w:customStyle="1" w:styleId="20">
    <w:name w:val="Заголовок 2 Знак"/>
    <w:basedOn w:val="a0"/>
    <w:link w:val="2"/>
    <w:uiPriority w:val="99"/>
    <w:semiHidden/>
    <w:rsid w:val="009C3065"/>
    <w:rPr>
      <w:rFonts w:ascii="Calibri" w:eastAsia="Times New Roman" w:hAnsi="Calibri" w:cs="Times New Roman"/>
      <w:b/>
      <w:i/>
      <w:iCs/>
      <w:sz w:val="28"/>
      <w:szCs w:val="24"/>
      <w:lang w:eastAsia="ru-RU"/>
    </w:rPr>
  </w:style>
  <w:style w:type="character" w:styleId="a3">
    <w:name w:val="Strong"/>
    <w:aliases w:val="Таблица"/>
    <w:qFormat/>
    <w:rsid w:val="009C3065"/>
    <w:rPr>
      <w:rFonts w:ascii="Times New Roman" w:hAnsi="Times New Roman" w:cs="Times New Roman" w:hint="default"/>
      <w:b w:val="0"/>
      <w:bCs w:val="0"/>
      <w:sz w:val="24"/>
    </w:rPr>
  </w:style>
  <w:style w:type="paragraph" w:styleId="a4">
    <w:name w:val="Normal (Web)"/>
    <w:basedOn w:val="a"/>
    <w:unhideWhenUsed/>
    <w:rsid w:val="009C3065"/>
    <w:pPr>
      <w:spacing w:before="100" w:beforeAutospacing="1" w:after="100" w:afterAutospacing="1"/>
    </w:pPr>
    <w:rPr>
      <w:rFonts w:eastAsia="Calibri"/>
    </w:rPr>
  </w:style>
  <w:style w:type="paragraph" w:styleId="a5">
    <w:name w:val="header"/>
    <w:basedOn w:val="a"/>
    <w:link w:val="a6"/>
    <w:uiPriority w:val="99"/>
    <w:unhideWhenUsed/>
    <w:rsid w:val="009C3065"/>
    <w:pPr>
      <w:tabs>
        <w:tab w:val="center" w:pos="4677"/>
        <w:tab w:val="right" w:pos="9355"/>
      </w:tabs>
    </w:pPr>
  </w:style>
  <w:style w:type="character" w:customStyle="1" w:styleId="a6">
    <w:name w:val="Верхний колонтитул Знак"/>
    <w:basedOn w:val="a0"/>
    <w:link w:val="a5"/>
    <w:uiPriority w:val="99"/>
    <w:rsid w:val="009C3065"/>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9C3065"/>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9C3065"/>
    <w:pPr>
      <w:tabs>
        <w:tab w:val="center" w:pos="4677"/>
        <w:tab w:val="right" w:pos="9355"/>
      </w:tabs>
    </w:pPr>
  </w:style>
  <w:style w:type="paragraph" w:styleId="3">
    <w:name w:val="Body Text 3"/>
    <w:basedOn w:val="a"/>
    <w:link w:val="30"/>
    <w:semiHidden/>
    <w:unhideWhenUsed/>
    <w:rsid w:val="009C3065"/>
    <w:pPr>
      <w:spacing w:after="120"/>
    </w:pPr>
    <w:rPr>
      <w:sz w:val="16"/>
      <w:szCs w:val="16"/>
    </w:rPr>
  </w:style>
  <w:style w:type="character" w:customStyle="1" w:styleId="30">
    <w:name w:val="Основной текст 3 Знак"/>
    <w:basedOn w:val="a0"/>
    <w:link w:val="3"/>
    <w:semiHidden/>
    <w:rsid w:val="009C3065"/>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9C3065"/>
    <w:rPr>
      <w:rFonts w:ascii="Tahoma" w:hAnsi="Tahoma" w:cs="Tahoma"/>
      <w:sz w:val="16"/>
      <w:szCs w:val="16"/>
    </w:rPr>
  </w:style>
  <w:style w:type="character" w:customStyle="1" w:styleId="aa">
    <w:name w:val="Текст выноски Знак"/>
    <w:basedOn w:val="a0"/>
    <w:link w:val="a9"/>
    <w:uiPriority w:val="99"/>
    <w:semiHidden/>
    <w:rsid w:val="009C3065"/>
    <w:rPr>
      <w:rFonts w:ascii="Tahoma" w:eastAsia="Times New Roman" w:hAnsi="Tahoma" w:cs="Tahoma"/>
      <w:sz w:val="16"/>
      <w:szCs w:val="16"/>
      <w:lang w:eastAsia="ru-RU"/>
    </w:rPr>
  </w:style>
  <w:style w:type="paragraph" w:styleId="ab">
    <w:name w:val="List Paragraph"/>
    <w:basedOn w:val="a"/>
    <w:uiPriority w:val="1"/>
    <w:qFormat/>
    <w:rsid w:val="009C3065"/>
    <w:pPr>
      <w:ind w:left="720"/>
      <w:contextualSpacing/>
    </w:pPr>
  </w:style>
  <w:style w:type="paragraph" w:customStyle="1" w:styleId="ac">
    <w:name w:val="Знак"/>
    <w:basedOn w:val="a"/>
    <w:uiPriority w:val="99"/>
    <w:rsid w:val="009C3065"/>
    <w:pPr>
      <w:spacing w:after="160" w:line="240" w:lineRule="exact"/>
    </w:pPr>
    <w:rPr>
      <w:rFonts w:ascii="Verdana" w:hAnsi="Verdana"/>
      <w:sz w:val="20"/>
      <w:szCs w:val="20"/>
      <w:lang w:val="en-US" w:eastAsia="en-US"/>
    </w:rPr>
  </w:style>
  <w:style w:type="paragraph" w:customStyle="1" w:styleId="c6">
    <w:name w:val="c6"/>
    <w:basedOn w:val="a"/>
    <w:rsid w:val="009C3065"/>
    <w:pPr>
      <w:spacing w:before="100" w:beforeAutospacing="1" w:after="100" w:afterAutospacing="1"/>
    </w:pPr>
  </w:style>
  <w:style w:type="paragraph" w:customStyle="1" w:styleId="ConsPlusNonformat">
    <w:name w:val="ConsPlusNonformat"/>
    <w:rsid w:val="009C3065"/>
    <w:pPr>
      <w:autoSpaceDE w:val="0"/>
      <w:autoSpaceDN w:val="0"/>
      <w:adjustRightInd w:val="0"/>
      <w:spacing w:line="240" w:lineRule="auto"/>
    </w:pPr>
    <w:rPr>
      <w:rFonts w:ascii="Courier New" w:eastAsia="Times New Roman" w:hAnsi="Courier New" w:cs="Courier New"/>
      <w:sz w:val="20"/>
      <w:szCs w:val="20"/>
      <w:lang w:eastAsia="ru-RU"/>
    </w:rPr>
  </w:style>
  <w:style w:type="character" w:customStyle="1" w:styleId="c2">
    <w:name w:val="c2"/>
    <w:uiPriority w:val="99"/>
    <w:rsid w:val="009C3065"/>
    <w:rPr>
      <w:rFonts w:ascii="Times New Roman" w:hAnsi="Times New Roman" w:cs="Times New Roman" w:hint="default"/>
    </w:rPr>
  </w:style>
  <w:style w:type="character" w:customStyle="1" w:styleId="apple-converted-space">
    <w:name w:val="apple-converted-space"/>
    <w:uiPriority w:val="99"/>
    <w:rsid w:val="009C3065"/>
    <w:rPr>
      <w:rFonts w:ascii="Times New Roman" w:hAnsi="Times New Roman" w:cs="Times New Roman" w:hint="default"/>
    </w:rPr>
  </w:style>
  <w:style w:type="table" w:styleId="ad">
    <w:name w:val="Table Grid"/>
    <w:basedOn w:val="a1"/>
    <w:uiPriority w:val="39"/>
    <w:rsid w:val="00657B8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4A0C2A"/>
    <w:pPr>
      <w:spacing w:before="100" w:beforeAutospacing="1" w:after="100" w:afterAutospacing="1"/>
    </w:pPr>
  </w:style>
  <w:style w:type="character" w:styleId="ae">
    <w:name w:val="Hyperlink"/>
    <w:basedOn w:val="a0"/>
    <w:uiPriority w:val="99"/>
    <w:unhideWhenUsed/>
    <w:rsid w:val="004A0C2A"/>
    <w:rPr>
      <w:color w:val="0000FF"/>
      <w:u w:val="single"/>
    </w:rPr>
  </w:style>
  <w:style w:type="paragraph" w:styleId="af">
    <w:name w:val="No Spacing"/>
    <w:link w:val="af0"/>
    <w:uiPriority w:val="1"/>
    <w:qFormat/>
    <w:rsid w:val="004A0C2A"/>
    <w:pPr>
      <w:spacing w:line="240" w:lineRule="auto"/>
    </w:pPr>
    <w:rPr>
      <w:rFonts w:eastAsiaTheme="minorEastAsia"/>
      <w:lang w:eastAsia="ru-RU"/>
    </w:rPr>
  </w:style>
  <w:style w:type="character" w:customStyle="1" w:styleId="af0">
    <w:name w:val="Без интервала Знак"/>
    <w:basedOn w:val="a0"/>
    <w:link w:val="af"/>
    <w:uiPriority w:val="1"/>
    <w:rsid w:val="004A0C2A"/>
    <w:rPr>
      <w:rFonts w:eastAsiaTheme="minorEastAsia"/>
      <w:lang w:eastAsia="ru-RU"/>
    </w:rPr>
  </w:style>
  <w:style w:type="paragraph" w:styleId="af1">
    <w:name w:val="TOC Heading"/>
    <w:basedOn w:val="1"/>
    <w:next w:val="a"/>
    <w:uiPriority w:val="39"/>
    <w:unhideWhenUsed/>
    <w:qFormat/>
    <w:rsid w:val="004A0C2A"/>
    <w:pPr>
      <w:spacing w:before="240" w:after="0"/>
      <w:ind w:firstLine="0"/>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4A0C2A"/>
    <w:pPr>
      <w:spacing w:after="100" w:line="259" w:lineRule="auto"/>
    </w:pPr>
  </w:style>
  <w:style w:type="table" w:customStyle="1" w:styleId="8">
    <w:name w:val="Сетка таблицы8"/>
    <w:basedOn w:val="a1"/>
    <w:next w:val="ad"/>
    <w:uiPriority w:val="59"/>
    <w:rsid w:val="004A0C2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4A0C2A"/>
  </w:style>
</w:styles>
</file>

<file path=word/webSettings.xml><?xml version="1.0" encoding="utf-8"?>
<w:webSettings xmlns:r="http://schemas.openxmlformats.org/officeDocument/2006/relationships" xmlns:w="http://schemas.openxmlformats.org/wordprocessingml/2006/main">
  <w:divs>
    <w:div w:id="17435538">
      <w:bodyDiv w:val="1"/>
      <w:marLeft w:val="0"/>
      <w:marRight w:val="0"/>
      <w:marTop w:val="0"/>
      <w:marBottom w:val="0"/>
      <w:divBdr>
        <w:top w:val="none" w:sz="0" w:space="0" w:color="auto"/>
        <w:left w:val="none" w:sz="0" w:space="0" w:color="auto"/>
        <w:bottom w:val="none" w:sz="0" w:space="0" w:color="auto"/>
        <w:right w:val="none" w:sz="0" w:space="0" w:color="auto"/>
      </w:divBdr>
    </w:div>
    <w:div w:id="97412799">
      <w:bodyDiv w:val="1"/>
      <w:marLeft w:val="0"/>
      <w:marRight w:val="0"/>
      <w:marTop w:val="0"/>
      <w:marBottom w:val="0"/>
      <w:divBdr>
        <w:top w:val="none" w:sz="0" w:space="0" w:color="auto"/>
        <w:left w:val="none" w:sz="0" w:space="0" w:color="auto"/>
        <w:bottom w:val="none" w:sz="0" w:space="0" w:color="auto"/>
        <w:right w:val="none" w:sz="0" w:space="0" w:color="auto"/>
      </w:divBdr>
    </w:div>
    <w:div w:id="169487946">
      <w:bodyDiv w:val="1"/>
      <w:marLeft w:val="0"/>
      <w:marRight w:val="0"/>
      <w:marTop w:val="0"/>
      <w:marBottom w:val="0"/>
      <w:divBdr>
        <w:top w:val="none" w:sz="0" w:space="0" w:color="auto"/>
        <w:left w:val="none" w:sz="0" w:space="0" w:color="auto"/>
        <w:bottom w:val="none" w:sz="0" w:space="0" w:color="auto"/>
        <w:right w:val="none" w:sz="0" w:space="0" w:color="auto"/>
      </w:divBdr>
    </w:div>
    <w:div w:id="344941385">
      <w:bodyDiv w:val="1"/>
      <w:marLeft w:val="0"/>
      <w:marRight w:val="0"/>
      <w:marTop w:val="0"/>
      <w:marBottom w:val="0"/>
      <w:divBdr>
        <w:top w:val="none" w:sz="0" w:space="0" w:color="auto"/>
        <w:left w:val="none" w:sz="0" w:space="0" w:color="auto"/>
        <w:bottom w:val="none" w:sz="0" w:space="0" w:color="auto"/>
        <w:right w:val="none" w:sz="0" w:space="0" w:color="auto"/>
      </w:divBdr>
    </w:div>
    <w:div w:id="413086168">
      <w:bodyDiv w:val="1"/>
      <w:marLeft w:val="0"/>
      <w:marRight w:val="0"/>
      <w:marTop w:val="0"/>
      <w:marBottom w:val="0"/>
      <w:divBdr>
        <w:top w:val="none" w:sz="0" w:space="0" w:color="auto"/>
        <w:left w:val="none" w:sz="0" w:space="0" w:color="auto"/>
        <w:bottom w:val="none" w:sz="0" w:space="0" w:color="auto"/>
        <w:right w:val="none" w:sz="0" w:space="0" w:color="auto"/>
      </w:divBdr>
    </w:div>
    <w:div w:id="449514280">
      <w:bodyDiv w:val="1"/>
      <w:marLeft w:val="0"/>
      <w:marRight w:val="0"/>
      <w:marTop w:val="0"/>
      <w:marBottom w:val="0"/>
      <w:divBdr>
        <w:top w:val="none" w:sz="0" w:space="0" w:color="auto"/>
        <w:left w:val="none" w:sz="0" w:space="0" w:color="auto"/>
        <w:bottom w:val="none" w:sz="0" w:space="0" w:color="auto"/>
        <w:right w:val="none" w:sz="0" w:space="0" w:color="auto"/>
      </w:divBdr>
    </w:div>
    <w:div w:id="501050369">
      <w:bodyDiv w:val="1"/>
      <w:marLeft w:val="0"/>
      <w:marRight w:val="0"/>
      <w:marTop w:val="0"/>
      <w:marBottom w:val="0"/>
      <w:divBdr>
        <w:top w:val="none" w:sz="0" w:space="0" w:color="auto"/>
        <w:left w:val="none" w:sz="0" w:space="0" w:color="auto"/>
        <w:bottom w:val="none" w:sz="0" w:space="0" w:color="auto"/>
        <w:right w:val="none" w:sz="0" w:space="0" w:color="auto"/>
      </w:divBdr>
    </w:div>
    <w:div w:id="592082309">
      <w:bodyDiv w:val="1"/>
      <w:marLeft w:val="0"/>
      <w:marRight w:val="0"/>
      <w:marTop w:val="0"/>
      <w:marBottom w:val="0"/>
      <w:divBdr>
        <w:top w:val="none" w:sz="0" w:space="0" w:color="auto"/>
        <w:left w:val="none" w:sz="0" w:space="0" w:color="auto"/>
        <w:bottom w:val="none" w:sz="0" w:space="0" w:color="auto"/>
        <w:right w:val="none" w:sz="0" w:space="0" w:color="auto"/>
      </w:divBdr>
    </w:div>
    <w:div w:id="678696700">
      <w:bodyDiv w:val="1"/>
      <w:marLeft w:val="0"/>
      <w:marRight w:val="0"/>
      <w:marTop w:val="0"/>
      <w:marBottom w:val="0"/>
      <w:divBdr>
        <w:top w:val="none" w:sz="0" w:space="0" w:color="auto"/>
        <w:left w:val="none" w:sz="0" w:space="0" w:color="auto"/>
        <w:bottom w:val="none" w:sz="0" w:space="0" w:color="auto"/>
        <w:right w:val="none" w:sz="0" w:space="0" w:color="auto"/>
      </w:divBdr>
    </w:div>
    <w:div w:id="681249961">
      <w:bodyDiv w:val="1"/>
      <w:marLeft w:val="0"/>
      <w:marRight w:val="0"/>
      <w:marTop w:val="0"/>
      <w:marBottom w:val="0"/>
      <w:divBdr>
        <w:top w:val="none" w:sz="0" w:space="0" w:color="auto"/>
        <w:left w:val="none" w:sz="0" w:space="0" w:color="auto"/>
        <w:bottom w:val="none" w:sz="0" w:space="0" w:color="auto"/>
        <w:right w:val="none" w:sz="0" w:space="0" w:color="auto"/>
      </w:divBdr>
    </w:div>
    <w:div w:id="745684202">
      <w:bodyDiv w:val="1"/>
      <w:marLeft w:val="0"/>
      <w:marRight w:val="0"/>
      <w:marTop w:val="0"/>
      <w:marBottom w:val="0"/>
      <w:divBdr>
        <w:top w:val="none" w:sz="0" w:space="0" w:color="auto"/>
        <w:left w:val="none" w:sz="0" w:space="0" w:color="auto"/>
        <w:bottom w:val="none" w:sz="0" w:space="0" w:color="auto"/>
        <w:right w:val="none" w:sz="0" w:space="0" w:color="auto"/>
      </w:divBdr>
    </w:div>
    <w:div w:id="905267218">
      <w:bodyDiv w:val="1"/>
      <w:marLeft w:val="0"/>
      <w:marRight w:val="0"/>
      <w:marTop w:val="0"/>
      <w:marBottom w:val="0"/>
      <w:divBdr>
        <w:top w:val="none" w:sz="0" w:space="0" w:color="auto"/>
        <w:left w:val="none" w:sz="0" w:space="0" w:color="auto"/>
        <w:bottom w:val="none" w:sz="0" w:space="0" w:color="auto"/>
        <w:right w:val="none" w:sz="0" w:space="0" w:color="auto"/>
      </w:divBdr>
    </w:div>
    <w:div w:id="1053433741">
      <w:bodyDiv w:val="1"/>
      <w:marLeft w:val="0"/>
      <w:marRight w:val="0"/>
      <w:marTop w:val="0"/>
      <w:marBottom w:val="0"/>
      <w:divBdr>
        <w:top w:val="none" w:sz="0" w:space="0" w:color="auto"/>
        <w:left w:val="none" w:sz="0" w:space="0" w:color="auto"/>
        <w:bottom w:val="none" w:sz="0" w:space="0" w:color="auto"/>
        <w:right w:val="none" w:sz="0" w:space="0" w:color="auto"/>
      </w:divBdr>
    </w:div>
    <w:div w:id="1203133805">
      <w:bodyDiv w:val="1"/>
      <w:marLeft w:val="0"/>
      <w:marRight w:val="0"/>
      <w:marTop w:val="0"/>
      <w:marBottom w:val="0"/>
      <w:divBdr>
        <w:top w:val="none" w:sz="0" w:space="0" w:color="auto"/>
        <w:left w:val="none" w:sz="0" w:space="0" w:color="auto"/>
        <w:bottom w:val="none" w:sz="0" w:space="0" w:color="auto"/>
        <w:right w:val="none" w:sz="0" w:space="0" w:color="auto"/>
      </w:divBdr>
    </w:div>
    <w:div w:id="1241791462">
      <w:bodyDiv w:val="1"/>
      <w:marLeft w:val="0"/>
      <w:marRight w:val="0"/>
      <w:marTop w:val="0"/>
      <w:marBottom w:val="0"/>
      <w:divBdr>
        <w:top w:val="none" w:sz="0" w:space="0" w:color="auto"/>
        <w:left w:val="none" w:sz="0" w:space="0" w:color="auto"/>
        <w:bottom w:val="none" w:sz="0" w:space="0" w:color="auto"/>
        <w:right w:val="none" w:sz="0" w:space="0" w:color="auto"/>
      </w:divBdr>
    </w:div>
    <w:div w:id="1319847647">
      <w:bodyDiv w:val="1"/>
      <w:marLeft w:val="0"/>
      <w:marRight w:val="0"/>
      <w:marTop w:val="0"/>
      <w:marBottom w:val="0"/>
      <w:divBdr>
        <w:top w:val="none" w:sz="0" w:space="0" w:color="auto"/>
        <w:left w:val="none" w:sz="0" w:space="0" w:color="auto"/>
        <w:bottom w:val="none" w:sz="0" w:space="0" w:color="auto"/>
        <w:right w:val="none" w:sz="0" w:space="0" w:color="auto"/>
      </w:divBdr>
    </w:div>
    <w:div w:id="1341857482">
      <w:bodyDiv w:val="1"/>
      <w:marLeft w:val="0"/>
      <w:marRight w:val="0"/>
      <w:marTop w:val="0"/>
      <w:marBottom w:val="0"/>
      <w:divBdr>
        <w:top w:val="none" w:sz="0" w:space="0" w:color="auto"/>
        <w:left w:val="none" w:sz="0" w:space="0" w:color="auto"/>
        <w:bottom w:val="none" w:sz="0" w:space="0" w:color="auto"/>
        <w:right w:val="none" w:sz="0" w:space="0" w:color="auto"/>
      </w:divBdr>
    </w:div>
    <w:div w:id="1370185623">
      <w:bodyDiv w:val="1"/>
      <w:marLeft w:val="0"/>
      <w:marRight w:val="0"/>
      <w:marTop w:val="0"/>
      <w:marBottom w:val="0"/>
      <w:divBdr>
        <w:top w:val="none" w:sz="0" w:space="0" w:color="auto"/>
        <w:left w:val="none" w:sz="0" w:space="0" w:color="auto"/>
        <w:bottom w:val="none" w:sz="0" w:space="0" w:color="auto"/>
        <w:right w:val="none" w:sz="0" w:space="0" w:color="auto"/>
      </w:divBdr>
    </w:div>
    <w:div w:id="1415281746">
      <w:bodyDiv w:val="1"/>
      <w:marLeft w:val="0"/>
      <w:marRight w:val="0"/>
      <w:marTop w:val="0"/>
      <w:marBottom w:val="0"/>
      <w:divBdr>
        <w:top w:val="none" w:sz="0" w:space="0" w:color="auto"/>
        <w:left w:val="none" w:sz="0" w:space="0" w:color="auto"/>
        <w:bottom w:val="none" w:sz="0" w:space="0" w:color="auto"/>
        <w:right w:val="none" w:sz="0" w:space="0" w:color="auto"/>
      </w:divBdr>
    </w:div>
    <w:div w:id="1462118122">
      <w:bodyDiv w:val="1"/>
      <w:marLeft w:val="0"/>
      <w:marRight w:val="0"/>
      <w:marTop w:val="0"/>
      <w:marBottom w:val="0"/>
      <w:divBdr>
        <w:top w:val="none" w:sz="0" w:space="0" w:color="auto"/>
        <w:left w:val="none" w:sz="0" w:space="0" w:color="auto"/>
        <w:bottom w:val="none" w:sz="0" w:space="0" w:color="auto"/>
        <w:right w:val="none" w:sz="0" w:space="0" w:color="auto"/>
      </w:divBdr>
    </w:div>
    <w:div w:id="1482768725">
      <w:bodyDiv w:val="1"/>
      <w:marLeft w:val="0"/>
      <w:marRight w:val="0"/>
      <w:marTop w:val="0"/>
      <w:marBottom w:val="0"/>
      <w:divBdr>
        <w:top w:val="none" w:sz="0" w:space="0" w:color="auto"/>
        <w:left w:val="none" w:sz="0" w:space="0" w:color="auto"/>
        <w:bottom w:val="none" w:sz="0" w:space="0" w:color="auto"/>
        <w:right w:val="none" w:sz="0" w:space="0" w:color="auto"/>
      </w:divBdr>
    </w:div>
    <w:div w:id="1522089559">
      <w:bodyDiv w:val="1"/>
      <w:marLeft w:val="0"/>
      <w:marRight w:val="0"/>
      <w:marTop w:val="0"/>
      <w:marBottom w:val="0"/>
      <w:divBdr>
        <w:top w:val="none" w:sz="0" w:space="0" w:color="auto"/>
        <w:left w:val="none" w:sz="0" w:space="0" w:color="auto"/>
        <w:bottom w:val="none" w:sz="0" w:space="0" w:color="auto"/>
        <w:right w:val="none" w:sz="0" w:space="0" w:color="auto"/>
      </w:divBdr>
    </w:div>
    <w:div w:id="1551264075">
      <w:bodyDiv w:val="1"/>
      <w:marLeft w:val="0"/>
      <w:marRight w:val="0"/>
      <w:marTop w:val="0"/>
      <w:marBottom w:val="0"/>
      <w:divBdr>
        <w:top w:val="none" w:sz="0" w:space="0" w:color="auto"/>
        <w:left w:val="none" w:sz="0" w:space="0" w:color="auto"/>
        <w:bottom w:val="none" w:sz="0" w:space="0" w:color="auto"/>
        <w:right w:val="none" w:sz="0" w:space="0" w:color="auto"/>
      </w:divBdr>
    </w:div>
    <w:div w:id="1616643028">
      <w:bodyDiv w:val="1"/>
      <w:marLeft w:val="0"/>
      <w:marRight w:val="0"/>
      <w:marTop w:val="0"/>
      <w:marBottom w:val="0"/>
      <w:divBdr>
        <w:top w:val="none" w:sz="0" w:space="0" w:color="auto"/>
        <w:left w:val="none" w:sz="0" w:space="0" w:color="auto"/>
        <w:bottom w:val="none" w:sz="0" w:space="0" w:color="auto"/>
        <w:right w:val="none" w:sz="0" w:space="0" w:color="auto"/>
      </w:divBdr>
    </w:div>
    <w:div w:id="1650984804">
      <w:bodyDiv w:val="1"/>
      <w:marLeft w:val="0"/>
      <w:marRight w:val="0"/>
      <w:marTop w:val="0"/>
      <w:marBottom w:val="0"/>
      <w:divBdr>
        <w:top w:val="none" w:sz="0" w:space="0" w:color="auto"/>
        <w:left w:val="none" w:sz="0" w:space="0" w:color="auto"/>
        <w:bottom w:val="none" w:sz="0" w:space="0" w:color="auto"/>
        <w:right w:val="none" w:sz="0" w:space="0" w:color="auto"/>
      </w:divBdr>
    </w:div>
    <w:div w:id="1716419121">
      <w:bodyDiv w:val="1"/>
      <w:marLeft w:val="0"/>
      <w:marRight w:val="0"/>
      <w:marTop w:val="0"/>
      <w:marBottom w:val="0"/>
      <w:divBdr>
        <w:top w:val="none" w:sz="0" w:space="0" w:color="auto"/>
        <w:left w:val="none" w:sz="0" w:space="0" w:color="auto"/>
        <w:bottom w:val="none" w:sz="0" w:space="0" w:color="auto"/>
        <w:right w:val="none" w:sz="0" w:space="0" w:color="auto"/>
      </w:divBdr>
    </w:div>
    <w:div w:id="1741558655">
      <w:bodyDiv w:val="1"/>
      <w:marLeft w:val="0"/>
      <w:marRight w:val="0"/>
      <w:marTop w:val="0"/>
      <w:marBottom w:val="0"/>
      <w:divBdr>
        <w:top w:val="none" w:sz="0" w:space="0" w:color="auto"/>
        <w:left w:val="none" w:sz="0" w:space="0" w:color="auto"/>
        <w:bottom w:val="none" w:sz="0" w:space="0" w:color="auto"/>
        <w:right w:val="none" w:sz="0" w:space="0" w:color="auto"/>
      </w:divBdr>
    </w:div>
    <w:div w:id="1764688145">
      <w:bodyDiv w:val="1"/>
      <w:marLeft w:val="0"/>
      <w:marRight w:val="0"/>
      <w:marTop w:val="0"/>
      <w:marBottom w:val="0"/>
      <w:divBdr>
        <w:top w:val="none" w:sz="0" w:space="0" w:color="auto"/>
        <w:left w:val="none" w:sz="0" w:space="0" w:color="auto"/>
        <w:bottom w:val="none" w:sz="0" w:space="0" w:color="auto"/>
        <w:right w:val="none" w:sz="0" w:space="0" w:color="auto"/>
      </w:divBdr>
    </w:div>
    <w:div w:id="1901361406">
      <w:bodyDiv w:val="1"/>
      <w:marLeft w:val="0"/>
      <w:marRight w:val="0"/>
      <w:marTop w:val="0"/>
      <w:marBottom w:val="0"/>
      <w:divBdr>
        <w:top w:val="none" w:sz="0" w:space="0" w:color="auto"/>
        <w:left w:val="none" w:sz="0" w:space="0" w:color="auto"/>
        <w:bottom w:val="none" w:sz="0" w:space="0" w:color="auto"/>
        <w:right w:val="none" w:sz="0" w:space="0" w:color="auto"/>
      </w:divBdr>
    </w:div>
    <w:div w:id="2067993340">
      <w:bodyDiv w:val="1"/>
      <w:marLeft w:val="0"/>
      <w:marRight w:val="0"/>
      <w:marTop w:val="0"/>
      <w:marBottom w:val="0"/>
      <w:divBdr>
        <w:top w:val="none" w:sz="0" w:space="0" w:color="auto"/>
        <w:left w:val="none" w:sz="0" w:space="0" w:color="auto"/>
        <w:bottom w:val="none" w:sz="0" w:space="0" w:color="auto"/>
        <w:right w:val="none" w:sz="0" w:space="0" w:color="auto"/>
      </w:divBdr>
    </w:div>
    <w:div w:id="21233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i="0" baseline="0">
                <a:effectLst/>
                <a:latin typeface="Times New Roman" panose="02020603050405020304" pitchFamily="18" charset="0"/>
                <a:cs typeface="Times New Roman" panose="02020603050405020304" pitchFamily="18" charset="0"/>
              </a:rPr>
              <a:t>Уровень развития связной речи, первоклассники,  </a:t>
            </a:r>
          </a:p>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400" b="1" i="0" baseline="0">
                <a:effectLst/>
                <a:latin typeface="Times New Roman" panose="02020603050405020304" pitchFamily="18" charset="0"/>
                <a:cs typeface="Times New Roman" panose="02020603050405020304" pitchFamily="18" charset="0"/>
              </a:rPr>
              <a:t>2018 - 2022 гг.</a:t>
            </a:r>
            <a:endParaRPr lang="ru-RU" sz="1400" b="1">
              <a:effectLst/>
              <a:latin typeface="Times New Roman" panose="02020603050405020304" pitchFamily="18" charset="0"/>
              <a:cs typeface="Times New Roman" panose="02020603050405020304" pitchFamily="18" charset="0"/>
            </a:endParaRPr>
          </a:p>
        </c:rich>
      </c:tx>
      <c:spPr>
        <a:noFill/>
        <a:ln>
          <a:noFill/>
        </a:ln>
        <a:effectLst/>
      </c:spPr>
    </c:title>
    <c:plotArea>
      <c:layout>
        <c:manualLayout>
          <c:layoutTarget val="inner"/>
          <c:xMode val="edge"/>
          <c:yMode val="edge"/>
          <c:x val="2.3148148148148147E-3"/>
          <c:y val="0.26666666666666677"/>
          <c:w val="0.98728783902012252"/>
          <c:h val="0.50691132358455193"/>
        </c:manualLayout>
      </c:layout>
      <c:barChart>
        <c:barDir val="col"/>
        <c:grouping val="clustered"/>
        <c:ser>
          <c:idx val="0"/>
          <c:order val="0"/>
          <c:tx>
            <c:strRef>
              <c:f>Лист1!$B$1</c:f>
              <c:strCache>
                <c:ptCount val="1"/>
                <c:pt idx="0">
                  <c:v>2018/19 уч.г.</c:v>
                </c:pt>
              </c:strCache>
            </c:strRef>
          </c:tx>
          <c:spPr>
            <a:solidFill>
              <a:schemeClr val="accent1">
                <a:shade val="53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 развития связной речи</c:v>
                </c:pt>
                <c:pt idx="1">
                  <c:v>Средний уровень развития связной речи</c:v>
                </c:pt>
                <c:pt idx="2">
                  <c:v>Низкий уровень развития связной речи</c:v>
                </c:pt>
              </c:strCache>
            </c:strRef>
          </c:cat>
          <c:val>
            <c:numRef>
              <c:f>Лист1!$B$2:$B$4</c:f>
              <c:numCache>
                <c:formatCode>General</c:formatCode>
                <c:ptCount val="3"/>
                <c:pt idx="0">
                  <c:v>39.9</c:v>
                </c:pt>
                <c:pt idx="1">
                  <c:v>42.6</c:v>
                </c:pt>
                <c:pt idx="2">
                  <c:v>17.5</c:v>
                </c:pt>
              </c:numCache>
            </c:numRef>
          </c:val>
          <c:extLst xmlns:c16r2="http://schemas.microsoft.com/office/drawing/2015/06/chart">
            <c:ext xmlns:c16="http://schemas.microsoft.com/office/drawing/2014/chart" uri="{C3380CC4-5D6E-409C-BE32-E72D297353CC}">
              <c16:uniqueId val="{00000000-58F7-4458-B42A-5E5CF28048BB}"/>
            </c:ext>
          </c:extLst>
        </c:ser>
        <c:ser>
          <c:idx val="1"/>
          <c:order val="1"/>
          <c:tx>
            <c:strRef>
              <c:f>Лист1!$C$1</c:f>
              <c:strCache>
                <c:ptCount val="1"/>
                <c:pt idx="0">
                  <c:v>2019/20 уч.г.</c:v>
                </c:pt>
              </c:strCache>
            </c:strRef>
          </c:tx>
          <c:spPr>
            <a:solidFill>
              <a:schemeClr val="accent1">
                <a:shade val="76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 развития связной речи</c:v>
                </c:pt>
                <c:pt idx="1">
                  <c:v>Средний уровень развития связной речи</c:v>
                </c:pt>
                <c:pt idx="2">
                  <c:v>Низкий уровень развития связной речи</c:v>
                </c:pt>
              </c:strCache>
            </c:strRef>
          </c:cat>
          <c:val>
            <c:numRef>
              <c:f>Лист1!$C$2:$C$4</c:f>
              <c:numCache>
                <c:formatCode>General</c:formatCode>
                <c:ptCount val="3"/>
                <c:pt idx="0" formatCode="0.0">
                  <c:v>43.6</c:v>
                </c:pt>
                <c:pt idx="1">
                  <c:v>45.4</c:v>
                </c:pt>
                <c:pt idx="2" formatCode="0.0">
                  <c:v>11</c:v>
                </c:pt>
              </c:numCache>
            </c:numRef>
          </c:val>
          <c:extLst xmlns:c16r2="http://schemas.microsoft.com/office/drawing/2015/06/chart">
            <c:ext xmlns:c16="http://schemas.microsoft.com/office/drawing/2014/chart" uri="{C3380CC4-5D6E-409C-BE32-E72D297353CC}">
              <c16:uniqueId val="{00000001-58F7-4458-B42A-5E5CF28048BB}"/>
            </c:ext>
          </c:extLst>
        </c:ser>
        <c:ser>
          <c:idx val="2"/>
          <c:order val="2"/>
          <c:tx>
            <c:strRef>
              <c:f>Лист1!$D$1</c:f>
              <c:strCache>
                <c:ptCount val="1"/>
                <c:pt idx="0">
                  <c:v>2020/21 уч.г.</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 развития связной речи</c:v>
                </c:pt>
                <c:pt idx="1">
                  <c:v>Средний уровень развития связной речи</c:v>
                </c:pt>
                <c:pt idx="2">
                  <c:v>Низкий уровень развития связной речи</c:v>
                </c:pt>
              </c:strCache>
            </c:strRef>
          </c:cat>
          <c:val>
            <c:numRef>
              <c:f>Лист1!$D$2:$D$4</c:f>
              <c:numCache>
                <c:formatCode>0.0</c:formatCode>
                <c:ptCount val="3"/>
                <c:pt idx="0">
                  <c:v>50.9</c:v>
                </c:pt>
                <c:pt idx="1">
                  <c:v>43.2</c:v>
                </c:pt>
                <c:pt idx="2">
                  <c:v>5.9</c:v>
                </c:pt>
              </c:numCache>
            </c:numRef>
          </c:val>
          <c:extLst xmlns:c16r2="http://schemas.microsoft.com/office/drawing/2015/06/chart">
            <c:ext xmlns:c16="http://schemas.microsoft.com/office/drawing/2014/chart" uri="{C3380CC4-5D6E-409C-BE32-E72D297353CC}">
              <c16:uniqueId val="{00000002-58F7-4458-B42A-5E5CF28048BB}"/>
            </c:ext>
          </c:extLst>
        </c:ser>
        <c:ser>
          <c:idx val="3"/>
          <c:order val="3"/>
          <c:tx>
            <c:strRef>
              <c:f>Лист1!$E$1</c:f>
              <c:strCache>
                <c:ptCount val="1"/>
                <c:pt idx="0">
                  <c:v>2021/22 уч.г.</c:v>
                </c:pt>
              </c:strCache>
            </c:strRef>
          </c:tx>
          <c:spPr>
            <a:solidFill>
              <a:schemeClr val="accent1">
                <a:tint val="77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 развития связной речи</c:v>
                </c:pt>
                <c:pt idx="1">
                  <c:v>Средний уровень развития связной речи</c:v>
                </c:pt>
                <c:pt idx="2">
                  <c:v>Низкий уровень развития связной речи</c:v>
                </c:pt>
              </c:strCache>
            </c:strRef>
          </c:cat>
          <c:val>
            <c:numRef>
              <c:f>Лист1!$E$2:$E$4</c:f>
              <c:numCache>
                <c:formatCode>General</c:formatCode>
                <c:ptCount val="3"/>
                <c:pt idx="0">
                  <c:v>46.5</c:v>
                </c:pt>
                <c:pt idx="1">
                  <c:v>45.6</c:v>
                </c:pt>
                <c:pt idx="2">
                  <c:v>7.9</c:v>
                </c:pt>
              </c:numCache>
            </c:numRef>
          </c:val>
          <c:extLst xmlns:c16r2="http://schemas.microsoft.com/office/drawing/2015/06/chart">
            <c:ext xmlns:c16="http://schemas.microsoft.com/office/drawing/2014/chart" uri="{C3380CC4-5D6E-409C-BE32-E72D297353CC}">
              <c16:uniqueId val="{00000003-58F7-4458-B42A-5E5CF28048BB}"/>
            </c:ext>
          </c:extLst>
        </c:ser>
        <c:ser>
          <c:idx val="4"/>
          <c:order val="4"/>
          <c:tx>
            <c:strRef>
              <c:f>Лист1!$F$1</c:f>
              <c:strCache>
                <c:ptCount val="1"/>
                <c:pt idx="0">
                  <c:v>2022/23уч.г.</c:v>
                </c:pt>
              </c:strCache>
            </c:strRef>
          </c:tx>
          <c:spPr>
            <a:solidFill>
              <a:schemeClr val="accent1">
                <a:tint val="54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 развития связной речи</c:v>
                </c:pt>
                <c:pt idx="1">
                  <c:v>Средний уровень развития связной речи</c:v>
                </c:pt>
                <c:pt idx="2">
                  <c:v>Низкий уровень развития связной речи</c:v>
                </c:pt>
              </c:strCache>
            </c:strRef>
          </c:cat>
          <c:val>
            <c:numRef>
              <c:f>Лист1!$F$2:$F$4</c:f>
              <c:numCache>
                <c:formatCode>General</c:formatCode>
                <c:ptCount val="3"/>
                <c:pt idx="0">
                  <c:v>48.6</c:v>
                </c:pt>
                <c:pt idx="1">
                  <c:v>43.3</c:v>
                </c:pt>
                <c:pt idx="2">
                  <c:v>8.1</c:v>
                </c:pt>
              </c:numCache>
            </c:numRef>
          </c:val>
          <c:extLst xmlns:c16r2="http://schemas.microsoft.com/office/drawing/2015/06/chart">
            <c:ext xmlns:c16="http://schemas.microsoft.com/office/drawing/2014/chart" uri="{C3380CC4-5D6E-409C-BE32-E72D297353CC}">
              <c16:uniqueId val="{00000000-66B8-4AE8-82D5-EE8ED2D9D22C}"/>
            </c:ext>
          </c:extLst>
        </c:ser>
        <c:gapWidth val="219"/>
        <c:overlap val="-27"/>
        <c:axId val="109596672"/>
        <c:axId val="109598208"/>
      </c:barChart>
      <c:catAx>
        <c:axId val="1095966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9598208"/>
        <c:crosses val="autoZero"/>
        <c:auto val="1"/>
        <c:lblAlgn val="ctr"/>
        <c:lblOffset val="100"/>
      </c:catAx>
      <c:valAx>
        <c:axId val="109598208"/>
        <c:scaling>
          <c:orientation val="minMax"/>
        </c:scaling>
        <c:delete val="1"/>
        <c:axPos val="l"/>
        <c:majorGridlines>
          <c:spPr>
            <a:ln w="9525" cap="flat" cmpd="sng" algn="ctr">
              <a:noFill/>
              <a:round/>
            </a:ln>
            <a:effectLst/>
          </c:spPr>
        </c:majorGridlines>
        <c:numFmt formatCode="General" sourceLinked="1"/>
        <c:majorTickMark val="none"/>
        <c:tickLblPos val="none"/>
        <c:crossAx val="1095966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3"/>
  <c:chart>
    <c:title>
      <c:tx>
        <c:rich>
          <a:bodyPr/>
          <a:lstStyle/>
          <a:p>
            <a:pPr>
              <a:defRPr/>
            </a:pPr>
            <a:r>
              <a:rPr lang="ru-RU" sz="1400">
                <a:latin typeface="Times New Roman" panose="02020603050405020304" pitchFamily="18" charset="0"/>
                <a:cs typeface="Times New Roman" panose="02020603050405020304" pitchFamily="18" charset="0"/>
              </a:rPr>
              <a:t>Уровень развития связной речи </a:t>
            </a:r>
          </a:p>
        </c:rich>
      </c:tx>
      <c:layout>
        <c:manualLayout>
          <c:xMode val="edge"/>
          <c:yMode val="edge"/>
          <c:x val="0.22165833214821609"/>
          <c:y val="0"/>
        </c:manualLayout>
      </c:layout>
      <c:overlay val="1"/>
    </c:title>
    <c:view3D>
      <c:rotX val="30"/>
      <c:rAngAx val="1"/>
    </c:view3D>
    <c:plotArea>
      <c:layout>
        <c:manualLayout>
          <c:layoutTarget val="inner"/>
          <c:xMode val="edge"/>
          <c:yMode val="edge"/>
          <c:x val="9.5834869148544111E-2"/>
          <c:y val="0.13685489313835769"/>
          <c:w val="0.61997478844447829"/>
          <c:h val="0.86311933735555801"/>
        </c:manualLayout>
      </c:layout>
      <c:pie3DChart>
        <c:varyColors val="1"/>
        <c:ser>
          <c:idx val="0"/>
          <c:order val="0"/>
          <c:tx>
            <c:strRef>
              <c:f>Лист1!$B$1</c:f>
              <c:strCache>
                <c:ptCount val="1"/>
                <c:pt idx="0">
                  <c:v>Уровень развития связной речи </c:v>
                </c:pt>
              </c:strCache>
            </c:strRef>
          </c:tx>
          <c:explosion val="5"/>
          <c:dPt>
            <c:idx val="0"/>
            <c:explosion val="7"/>
            <c:extLst xmlns:c16r2="http://schemas.microsoft.com/office/drawing/2015/06/chart">
              <c:ext xmlns:c16="http://schemas.microsoft.com/office/drawing/2014/chart" uri="{C3380CC4-5D6E-409C-BE32-E72D297353CC}">
                <c16:uniqueId val="{00000000-9502-4F81-95E9-A93DE9F9BFA5}"/>
              </c:ext>
            </c:extLst>
          </c:dPt>
          <c:dPt>
            <c:idx val="1"/>
            <c:explosion val="20"/>
            <c:extLst xmlns:c16r2="http://schemas.microsoft.com/office/drawing/2015/06/chart">
              <c:ext xmlns:c16="http://schemas.microsoft.com/office/drawing/2014/chart" uri="{C3380CC4-5D6E-409C-BE32-E72D297353CC}">
                <c16:uniqueId val="{00000001-9502-4F81-95E9-A93DE9F9BFA5}"/>
              </c:ext>
            </c:extLst>
          </c:dPt>
          <c:dPt>
            <c:idx val="2"/>
            <c:explosion val="2"/>
            <c:extLst xmlns:c16r2="http://schemas.microsoft.com/office/drawing/2015/06/chart">
              <c:ext xmlns:c16="http://schemas.microsoft.com/office/drawing/2014/chart" uri="{C3380CC4-5D6E-409C-BE32-E72D297353CC}">
                <c16:uniqueId val="{00000002-9502-4F81-95E9-A93DE9F9BFA5}"/>
              </c:ext>
            </c:extLst>
          </c:dPt>
          <c:dLbls>
            <c:dLbl>
              <c:idx val="0"/>
              <c:spPr/>
              <c:txPr>
                <a:bodyPr/>
                <a:lstStyle/>
                <a:p>
                  <a:pPr>
                    <a:defRPr sz="1100" b="1">
                      <a:solidFill>
                        <a:schemeClr val="bg1"/>
                      </a:solidFill>
                      <a:latin typeface="Times New Roman" panose="02020603050405020304" pitchFamily="18" charset="0"/>
                      <a:cs typeface="Times New Roman" panose="02020603050405020304" pitchFamily="18" charset="0"/>
                    </a:defRPr>
                  </a:pPr>
                  <a:endParaRPr lang="ru-RU"/>
                </a:p>
              </c:txPr>
            </c:dLbl>
            <c:dLbl>
              <c:idx val="1"/>
              <c:spPr/>
              <c:txPr>
                <a:bodyPr/>
                <a:lstStyle/>
                <a:p>
                  <a:pPr>
                    <a:defRPr sz="1100" b="1">
                      <a:solidFill>
                        <a:schemeClr val="bg1"/>
                      </a:solidFill>
                      <a:latin typeface="Times New Roman" panose="02020603050405020304" pitchFamily="18" charset="0"/>
                      <a:cs typeface="Times New Roman" panose="02020603050405020304" pitchFamily="18" charset="0"/>
                    </a:defRPr>
                  </a:pPr>
                  <a:endParaRPr lang="ru-RU"/>
                </a:p>
              </c:txPr>
            </c:dLbl>
            <c:dLbl>
              <c:idx val="2"/>
              <c:layout>
                <c:manualLayout>
                  <c:x val="-5.6566112685310185E-2"/>
                  <c:y val="2.24184944104541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502-4F81-95E9-A93DE9F9BFA5}"/>
                </c:ext>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Высокий уровень развития связной речи</c:v>
                </c:pt>
                <c:pt idx="1">
                  <c:v>Средний  уровень развития связной речи</c:v>
                </c:pt>
                <c:pt idx="2">
                  <c:v>Низкий уровень развития связной речи</c:v>
                </c:pt>
              </c:strCache>
            </c:strRef>
          </c:cat>
          <c:val>
            <c:numRef>
              <c:f>Лист1!$B$2:$B$4</c:f>
              <c:numCache>
                <c:formatCode>0.0%</c:formatCode>
                <c:ptCount val="3"/>
                <c:pt idx="0">
                  <c:v>0.48600000000000015</c:v>
                </c:pt>
                <c:pt idx="1">
                  <c:v>0.43300000000000011</c:v>
                </c:pt>
                <c:pt idx="2">
                  <c:v>8.1000000000000003E-2</c:v>
                </c:pt>
              </c:numCache>
            </c:numRef>
          </c:val>
          <c:extLst xmlns:c16r2="http://schemas.microsoft.com/office/drawing/2015/06/chart">
            <c:ext xmlns:c16="http://schemas.microsoft.com/office/drawing/2014/chart" uri="{C3380CC4-5D6E-409C-BE32-E72D297353CC}">
              <c16:uniqueId val="{00000003-9502-4F81-95E9-A93DE9F9BFA5}"/>
            </c:ext>
          </c:extLst>
        </c:ser>
      </c:pie3DChart>
    </c:plotArea>
    <c:legend>
      <c:legendPos val="r"/>
      <c:layout>
        <c:manualLayout>
          <c:xMode val="edge"/>
          <c:yMode val="edge"/>
          <c:x val="0.76085762262831647"/>
          <c:y val="0.15149810819102175"/>
          <c:w val="0.225253578762317"/>
          <c:h val="0.71978929036495609"/>
        </c:manualLayout>
      </c:layout>
      <c:overlay val="1"/>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3"/>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400"/>
              <a:t>Уровень сформированности предпосылок</a:t>
            </a:r>
            <a:r>
              <a:rPr lang="ru-RU" sz="1400" baseline="0"/>
              <a:t> </a:t>
            </a:r>
            <a:r>
              <a:rPr lang="ru-RU" sz="1400"/>
              <a:t>учебных навыков</a:t>
            </a:r>
          </a:p>
        </c:rich>
      </c:tx>
      <c:layout>
        <c:manualLayout>
          <c:xMode val="edge"/>
          <c:yMode val="edge"/>
          <c:x val="0.15078638576001821"/>
          <c:y val="0"/>
        </c:manualLayout>
      </c:layout>
      <c:overlay val="1"/>
    </c:title>
    <c:view3D>
      <c:rotX val="30"/>
      <c:rAngAx val="1"/>
    </c:view3D>
    <c:plotArea>
      <c:layout>
        <c:manualLayout>
          <c:layoutTarget val="inner"/>
          <c:xMode val="edge"/>
          <c:yMode val="edge"/>
          <c:x val="1.7201130359995091E-2"/>
          <c:y val="0.14181508561429826"/>
          <c:w val="0.61506017977019378"/>
          <c:h val="0.85815913635795549"/>
        </c:manualLayout>
      </c:layout>
      <c:pie3DChart>
        <c:varyColors val="1"/>
        <c:ser>
          <c:idx val="0"/>
          <c:order val="0"/>
          <c:tx>
            <c:strRef>
              <c:f>Лист1!$B$1</c:f>
              <c:strCache>
                <c:ptCount val="1"/>
                <c:pt idx="0">
                  <c:v>Уровень сформированности учебных навыков</c:v>
                </c:pt>
              </c:strCache>
            </c:strRef>
          </c:tx>
          <c:explosion val="5"/>
          <c:dPt>
            <c:idx val="0"/>
            <c:explosion val="7"/>
            <c:extLst xmlns:c16r2="http://schemas.microsoft.com/office/drawing/2015/06/chart">
              <c:ext xmlns:c16="http://schemas.microsoft.com/office/drawing/2014/chart" uri="{C3380CC4-5D6E-409C-BE32-E72D297353CC}">
                <c16:uniqueId val="{00000000-015C-4BB7-B8D4-946373F03DF6}"/>
              </c:ext>
            </c:extLst>
          </c:dPt>
          <c:dPt>
            <c:idx val="1"/>
            <c:explosion val="20"/>
            <c:extLst xmlns:c16r2="http://schemas.microsoft.com/office/drawing/2015/06/chart">
              <c:ext xmlns:c16="http://schemas.microsoft.com/office/drawing/2014/chart" uri="{C3380CC4-5D6E-409C-BE32-E72D297353CC}">
                <c16:uniqueId val="{00000001-015C-4BB7-B8D4-946373F03DF6}"/>
              </c:ext>
            </c:extLst>
          </c:dPt>
          <c:dPt>
            <c:idx val="2"/>
            <c:explosion val="2"/>
            <c:extLst xmlns:c16r2="http://schemas.microsoft.com/office/drawing/2015/06/chart">
              <c:ext xmlns:c16="http://schemas.microsoft.com/office/drawing/2014/chart" uri="{C3380CC4-5D6E-409C-BE32-E72D297353CC}">
                <c16:uniqueId val="{00000002-015C-4BB7-B8D4-946373F03DF6}"/>
              </c:ext>
            </c:extLst>
          </c:dPt>
          <c:dLbls>
            <c:dLbl>
              <c:idx val="0"/>
              <c:spPr/>
              <c:txPr>
                <a:bodyPr/>
                <a:lstStyle/>
                <a:p>
                  <a:pPr>
                    <a:defRPr sz="1100" b="1">
                      <a:solidFill>
                        <a:schemeClr val="bg1"/>
                      </a:solidFill>
                      <a:latin typeface="Times New Roman" panose="02020603050405020304" pitchFamily="18" charset="0"/>
                      <a:cs typeface="Times New Roman" panose="02020603050405020304" pitchFamily="18" charset="0"/>
                    </a:defRPr>
                  </a:pPr>
                  <a:endParaRPr lang="ru-RU"/>
                </a:p>
              </c:txPr>
            </c:dLbl>
            <c:dLbl>
              <c:idx val="1"/>
              <c:spPr/>
              <c:txPr>
                <a:bodyPr/>
                <a:lstStyle/>
                <a:p>
                  <a:pPr>
                    <a:defRPr sz="1100" b="1">
                      <a:solidFill>
                        <a:schemeClr val="bg1"/>
                      </a:solidFill>
                      <a:latin typeface="Times New Roman" panose="02020603050405020304" pitchFamily="18" charset="0"/>
                      <a:cs typeface="Times New Roman" panose="02020603050405020304" pitchFamily="18" charset="0"/>
                    </a:defRPr>
                  </a:pPr>
                  <a:endParaRPr lang="ru-RU"/>
                </a:p>
              </c:txPr>
            </c:dLbl>
            <c:dLbl>
              <c:idx val="2"/>
              <c:layout>
                <c:manualLayout>
                  <c:x val="7.3670951470174148E-2"/>
                  <c:y val="0.1017837614048244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15C-4BB7-B8D4-946373F03DF6}"/>
                </c:ext>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Лист1!$A$2:$A$4</c:f>
              <c:strCache>
                <c:ptCount val="3"/>
                <c:pt idx="0">
                  <c:v>Высокий уровень сформированности учебных нывыков</c:v>
                </c:pt>
                <c:pt idx="1">
                  <c:v>Средний уровень сформированности учебных нывыков</c:v>
                </c:pt>
                <c:pt idx="2">
                  <c:v>Учебные навыки не сформированы</c:v>
                </c:pt>
              </c:strCache>
            </c:strRef>
          </c:cat>
          <c:val>
            <c:numRef>
              <c:f>Лист1!$B$2:$B$4</c:f>
              <c:numCache>
                <c:formatCode>General</c:formatCode>
                <c:ptCount val="3"/>
                <c:pt idx="0">
                  <c:v>37.4</c:v>
                </c:pt>
                <c:pt idx="1">
                  <c:v>48.3</c:v>
                </c:pt>
                <c:pt idx="2">
                  <c:v>14.3</c:v>
                </c:pt>
              </c:numCache>
            </c:numRef>
          </c:val>
          <c:extLst xmlns:c16r2="http://schemas.microsoft.com/office/drawing/2015/06/chart">
            <c:ext xmlns:c16="http://schemas.microsoft.com/office/drawing/2014/chart" uri="{C3380CC4-5D6E-409C-BE32-E72D297353CC}">
              <c16:uniqueId val="{00000003-015C-4BB7-B8D4-946373F03DF6}"/>
            </c:ext>
          </c:extLst>
        </c:ser>
      </c:pie3DChart>
    </c:plotArea>
    <c:legend>
      <c:legendPos val="r"/>
      <c:layout>
        <c:manualLayout>
          <c:xMode val="edge"/>
          <c:yMode val="edge"/>
          <c:x val="0.76085762262831647"/>
          <c:y val="0.23582364704411943"/>
          <c:w val="0.23914237943834182"/>
          <c:h val="0.76373148668916424"/>
        </c:manualLayout>
      </c:layout>
      <c:overlay val="1"/>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1"/>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9885A-8F1A-4257-8D27-C4311F2FE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3043</TotalTime>
  <Pages>1</Pages>
  <Words>5145</Words>
  <Characters>29333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cp:lastModifiedBy>
  <cp:revision>42</cp:revision>
  <cp:lastPrinted>2022-12-13T05:25:00Z</cp:lastPrinted>
  <dcterms:created xsi:type="dcterms:W3CDTF">2021-11-06T11:16:00Z</dcterms:created>
  <dcterms:modified xsi:type="dcterms:W3CDTF">2023-02-06T16:55:00Z</dcterms:modified>
</cp:coreProperties>
</file>